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E2292A">
        <w:rPr>
          <w:sz w:val="20"/>
        </w:rPr>
        <w:t>July 18</w:t>
      </w:r>
      <w:r w:rsidR="00AA361B">
        <w:rPr>
          <w:sz w:val="20"/>
        </w:rPr>
        <w:t>,</w:t>
      </w:r>
      <w:r w:rsidR="008E1CA8">
        <w:rPr>
          <w:sz w:val="20"/>
        </w:rPr>
        <w:t xml:space="preserve"> 201</w:t>
      </w:r>
      <w:r w:rsidR="00975B32">
        <w:rPr>
          <w:sz w:val="20"/>
        </w:rPr>
        <w:t>6</w:t>
      </w:r>
      <w:r w:rsidR="004C34EB" w:rsidRPr="00C403C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IN ATTENDANCE</w:t>
      </w:r>
      <w:r w:rsidR="00D74910">
        <w:rPr>
          <w:sz w:val="20"/>
        </w:rPr>
        <w:t>: Town Board Chair Ed Eloranta</w:t>
      </w:r>
      <w:r w:rsidR="001A0D32">
        <w:rPr>
          <w:sz w:val="20"/>
        </w:rPr>
        <w:t>, Supervisor I Mike Fagan</w:t>
      </w:r>
      <w:r>
        <w:rPr>
          <w:sz w:val="20"/>
        </w:rPr>
        <w:t xml:space="preserve"> and </w:t>
      </w:r>
      <w:r w:rsidRPr="00132AD4">
        <w:rPr>
          <w:sz w:val="20"/>
        </w:rPr>
        <w:t xml:space="preserve">Supervisor II Richard </w:t>
      </w:r>
      <w:proofErr w:type="spellStart"/>
      <w:r w:rsidRPr="00132AD4">
        <w:rPr>
          <w:sz w:val="20"/>
        </w:rPr>
        <w:t>Schwenn</w:t>
      </w:r>
      <w:proofErr w:type="spellEnd"/>
      <w:r w:rsidR="009F7812">
        <w:rPr>
          <w:sz w:val="20"/>
        </w:rPr>
        <w:t xml:space="preserve"> </w:t>
      </w:r>
      <w:r w:rsidR="00EA4E4E">
        <w:rPr>
          <w:sz w:val="20"/>
        </w:rPr>
        <w:t>and Clerk Vicki Anderson</w:t>
      </w:r>
      <w:r w:rsidR="001A0D32">
        <w:rPr>
          <w:sz w:val="20"/>
        </w:rPr>
        <w:t>.</w:t>
      </w:r>
      <w:r w:rsidR="00AD6CED">
        <w:rPr>
          <w:sz w:val="20"/>
        </w:rPr>
        <w:t>in attendance</w:t>
      </w:r>
      <w:r w:rsidRPr="00132AD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 xml:space="preserve">CALL TO ORDER: by Chair Eloranta, </w:t>
      </w:r>
      <w:r w:rsidR="007E6E75">
        <w:rPr>
          <w:sz w:val="20"/>
        </w:rPr>
        <w:t>7</w:t>
      </w:r>
      <w:r w:rsidRPr="00132AD4">
        <w:rPr>
          <w:sz w:val="20"/>
        </w:rPr>
        <w:t xml:space="preserve"> p.m.</w:t>
      </w:r>
    </w:p>
    <w:p w:rsidR="00132AD4" w:rsidRPr="00132AD4" w:rsidRDefault="00132AD4" w:rsidP="00132AD4">
      <w:pPr>
        <w:rPr>
          <w:sz w:val="20"/>
        </w:rPr>
      </w:pPr>
    </w:p>
    <w:p w:rsidR="00D74910" w:rsidRDefault="00132AD4" w:rsidP="00132AD4">
      <w:pPr>
        <w:rPr>
          <w:sz w:val="20"/>
        </w:rPr>
      </w:pPr>
      <w:r w:rsidRPr="00132AD4">
        <w:rPr>
          <w:sz w:val="20"/>
        </w:rPr>
        <w:t xml:space="preserve">NOTICE OF THE MEETING: pursuant to Wisconsin Open Meeting Law was confirmed. By </w:t>
      </w:r>
      <w:r w:rsidR="00E2292A">
        <w:rPr>
          <w:sz w:val="20"/>
        </w:rPr>
        <w:t>7</w:t>
      </w:r>
      <w:r w:rsidRPr="00132AD4">
        <w:rPr>
          <w:sz w:val="20"/>
        </w:rPr>
        <w:t>/</w:t>
      </w:r>
      <w:r w:rsidR="007E6E75">
        <w:rPr>
          <w:sz w:val="20"/>
        </w:rPr>
        <w:t>1</w:t>
      </w:r>
      <w:r w:rsidR="00E2292A">
        <w:rPr>
          <w:sz w:val="20"/>
        </w:rPr>
        <w:t>4</w:t>
      </w:r>
      <w:r w:rsidRPr="00132AD4">
        <w:rPr>
          <w:sz w:val="20"/>
        </w:rPr>
        <w:t>/1</w:t>
      </w:r>
      <w:r w:rsidR="00975B32">
        <w:rPr>
          <w:sz w:val="20"/>
        </w:rPr>
        <w:t>6</w:t>
      </w:r>
      <w:r w:rsidRPr="00132AD4">
        <w:rPr>
          <w:sz w:val="20"/>
        </w:rPr>
        <w:t xml:space="preserve"> the agenda was posted in the three customary locations in the Town of Springdale as required by law and, as a courtesy to the residents, the </w:t>
      </w:r>
      <w:r w:rsidR="00D74910">
        <w:rPr>
          <w:sz w:val="20"/>
        </w:rPr>
        <w:t xml:space="preserve">notice of </w:t>
      </w:r>
      <w:r w:rsidR="00AD6CED">
        <w:rPr>
          <w:sz w:val="20"/>
        </w:rPr>
        <w:t>the</w:t>
      </w:r>
      <w:r w:rsidR="00D74910">
        <w:rPr>
          <w:sz w:val="20"/>
        </w:rPr>
        <w:t xml:space="preserve"> </w:t>
      </w:r>
      <w:proofErr w:type="gramStart"/>
      <w:r w:rsidR="00D74910">
        <w:rPr>
          <w:sz w:val="20"/>
        </w:rPr>
        <w:t xml:space="preserve">meeting </w:t>
      </w:r>
      <w:r w:rsidRPr="00132AD4">
        <w:rPr>
          <w:sz w:val="20"/>
        </w:rPr>
        <w:t xml:space="preserve"> was</w:t>
      </w:r>
      <w:proofErr w:type="gramEnd"/>
      <w:r w:rsidRPr="00132AD4">
        <w:rPr>
          <w:sz w:val="20"/>
        </w:rPr>
        <w:t xml:space="preserve"> published in the </w:t>
      </w:r>
      <w:r w:rsidRPr="00132AD4">
        <w:rPr>
          <w:i/>
          <w:sz w:val="20"/>
        </w:rPr>
        <w:t xml:space="preserve">Mt. Horeb Mail </w:t>
      </w:r>
      <w:r w:rsidRPr="00132AD4">
        <w:rPr>
          <w:sz w:val="20"/>
        </w:rPr>
        <w:t xml:space="preserve">on </w:t>
      </w:r>
      <w:r w:rsidR="00E2292A">
        <w:rPr>
          <w:sz w:val="20"/>
        </w:rPr>
        <w:t>7</w:t>
      </w:r>
      <w:r w:rsidRPr="00132AD4">
        <w:rPr>
          <w:sz w:val="20"/>
        </w:rPr>
        <w:t>/</w:t>
      </w:r>
      <w:r w:rsidR="00C10481">
        <w:rPr>
          <w:sz w:val="20"/>
        </w:rPr>
        <w:t>1</w:t>
      </w:r>
      <w:r w:rsidR="00E2292A">
        <w:rPr>
          <w:sz w:val="20"/>
        </w:rPr>
        <w:t>4</w:t>
      </w:r>
      <w:r w:rsidRPr="00132AD4">
        <w:rPr>
          <w:sz w:val="20"/>
        </w:rPr>
        <w:t>/1</w:t>
      </w:r>
      <w:r w:rsidR="00975B32">
        <w:rPr>
          <w:sz w:val="20"/>
        </w:rPr>
        <w:t>6</w:t>
      </w:r>
      <w:r w:rsidRPr="00132AD4">
        <w:rPr>
          <w:i/>
          <w:sz w:val="20"/>
        </w:rPr>
        <w:t>.</w:t>
      </w:r>
      <w:r w:rsidRPr="00132AD4">
        <w:rPr>
          <w:sz w:val="20"/>
        </w:rPr>
        <w:t xml:space="preserve"> </w:t>
      </w:r>
      <w:r w:rsidR="000F0ED2">
        <w:rPr>
          <w:sz w:val="20"/>
        </w:rPr>
        <w:t xml:space="preserve">In addition, the </w:t>
      </w:r>
      <w:r w:rsidR="001322D9">
        <w:rPr>
          <w:sz w:val="20"/>
        </w:rPr>
        <w:t xml:space="preserve">special </w:t>
      </w:r>
      <w:r w:rsidR="000F0ED2">
        <w:rPr>
          <w:sz w:val="20"/>
        </w:rPr>
        <w:t>publication requirement</w:t>
      </w:r>
      <w:r w:rsidR="001322D9">
        <w:rPr>
          <w:sz w:val="20"/>
        </w:rPr>
        <w:t>s</w:t>
      </w:r>
      <w:r w:rsidR="000F0ED2">
        <w:rPr>
          <w:sz w:val="20"/>
        </w:rPr>
        <w:t xml:space="preserve"> for Town Board action on </w:t>
      </w:r>
      <w:r w:rsidR="007E6E75">
        <w:rPr>
          <w:sz w:val="20"/>
        </w:rPr>
        <w:t>liquor licenses was met</w:t>
      </w:r>
      <w:r w:rsidR="000F0ED2">
        <w:rPr>
          <w:sz w:val="20"/>
        </w:rPr>
        <w:t xml:space="preserve">. </w:t>
      </w:r>
    </w:p>
    <w:p w:rsidR="003B5D7A" w:rsidRPr="00132AD4" w:rsidRDefault="003B5D7A" w:rsidP="00132AD4">
      <w:pPr>
        <w:rPr>
          <w:sz w:val="20"/>
        </w:rPr>
      </w:pPr>
    </w:p>
    <w:p w:rsidR="005A4F07" w:rsidRDefault="009B6FBC" w:rsidP="005A4F07">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132AD4">
        <w:rPr>
          <w:rFonts w:ascii="Times New Roman" w:hAnsi="Times New Roman"/>
        </w:rPr>
        <w:t xml:space="preserve"> </w:t>
      </w:r>
      <w:r w:rsidR="003B4E2B" w:rsidRPr="00C22880">
        <w:rPr>
          <w:rFonts w:ascii="Times New Roman" w:hAnsi="Times New Roman"/>
        </w:rPr>
        <w:t>Fagan</w:t>
      </w:r>
      <w:r w:rsidR="00C22880" w:rsidRPr="00C22880">
        <w:rPr>
          <w:rFonts w:ascii="Times New Roman" w:hAnsi="Times New Roman"/>
        </w:rPr>
        <w:t>/</w:t>
      </w:r>
      <w:proofErr w:type="spellStart"/>
      <w:r w:rsidR="00C22880" w:rsidRPr="00C22880">
        <w:rPr>
          <w:rFonts w:ascii="Times New Roman" w:hAnsi="Times New Roman"/>
        </w:rPr>
        <w:t>Schwenn</w:t>
      </w:r>
      <w:proofErr w:type="spellEnd"/>
      <w:r w:rsidR="00132AD4" w:rsidRPr="00C22880">
        <w:rPr>
          <w:rFonts w:ascii="Times New Roman" w:hAnsi="Times New Roman"/>
        </w:rPr>
        <w:t xml:space="preserve">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w:t>
      </w:r>
      <w:r w:rsidR="00EA4E4E">
        <w:rPr>
          <w:rFonts w:ascii="Times New Roman" w:hAnsi="Times New Roman"/>
        </w:rPr>
        <w:t xml:space="preserve">as distributed </w:t>
      </w:r>
      <w:r w:rsidR="005C4E7A" w:rsidRPr="000C654F">
        <w:rPr>
          <w:rFonts w:ascii="Times New Roman" w:hAnsi="Times New Roman"/>
        </w:rPr>
        <w:t>of</w:t>
      </w:r>
      <w:r w:rsidR="00BD77F6" w:rsidRPr="000C654F">
        <w:rPr>
          <w:rFonts w:ascii="Times New Roman" w:hAnsi="Times New Roman"/>
        </w:rPr>
        <w:t xml:space="preserve"> </w:t>
      </w:r>
      <w:r w:rsidR="00E2292A">
        <w:rPr>
          <w:rFonts w:ascii="Times New Roman" w:hAnsi="Times New Roman"/>
        </w:rPr>
        <w:t>6</w:t>
      </w:r>
      <w:r w:rsidR="001A0D32">
        <w:rPr>
          <w:rFonts w:ascii="Times New Roman" w:hAnsi="Times New Roman"/>
        </w:rPr>
        <w:t>/</w:t>
      </w:r>
      <w:r w:rsidR="007E6E75">
        <w:rPr>
          <w:rFonts w:ascii="Times New Roman" w:hAnsi="Times New Roman"/>
        </w:rPr>
        <w:t>2</w:t>
      </w:r>
      <w:r w:rsidR="00E2292A">
        <w:rPr>
          <w:rFonts w:ascii="Times New Roman" w:hAnsi="Times New Roman"/>
        </w:rPr>
        <w:t>0</w:t>
      </w:r>
      <w:r w:rsidR="001A0D32">
        <w:rPr>
          <w:rFonts w:ascii="Times New Roman" w:hAnsi="Times New Roman"/>
        </w:rPr>
        <w:t>/1</w:t>
      </w:r>
      <w:r w:rsidR="00D3465A">
        <w:rPr>
          <w:rFonts w:ascii="Times New Roman" w:hAnsi="Times New Roman"/>
        </w:rPr>
        <w:t>6</w:t>
      </w:r>
      <w:r w:rsidR="00D74910">
        <w:rPr>
          <w:rFonts w:ascii="Times New Roman" w:hAnsi="Times New Roman"/>
        </w:rPr>
        <w:t xml:space="preserve">.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w:t>
      </w:r>
      <w:r w:rsidR="001A0D32">
        <w:rPr>
          <w:rFonts w:ascii="Times New Roman" w:hAnsi="Times New Roman"/>
        </w:rPr>
        <w:t>3</w:t>
      </w:r>
      <w:r w:rsidR="000C654F" w:rsidRPr="000C654F">
        <w:rPr>
          <w:rFonts w:ascii="Times New Roman" w:hAnsi="Times New Roman"/>
        </w:rPr>
        <w:t>-0</w:t>
      </w:r>
      <w:r w:rsidR="00D74910">
        <w:rPr>
          <w:rFonts w:ascii="Times New Roman" w:hAnsi="Times New Roman"/>
        </w:rPr>
        <w:t>.</w:t>
      </w:r>
    </w:p>
    <w:p w:rsidR="0064471E" w:rsidRDefault="0064471E" w:rsidP="00A305F8">
      <w:pPr>
        <w:widowControl w:val="0"/>
        <w:rPr>
          <w:caps/>
          <w:sz w:val="20"/>
        </w:rPr>
      </w:pPr>
    </w:p>
    <w:p w:rsidR="00C22880" w:rsidRDefault="0064471E" w:rsidP="00667486">
      <w:pPr>
        <w:widowControl w:val="0"/>
        <w:rPr>
          <w:sz w:val="20"/>
        </w:rPr>
      </w:pPr>
      <w:r w:rsidRPr="00667486">
        <w:rPr>
          <w:sz w:val="20"/>
        </w:rPr>
        <w:t>PUBLIC HEARING: PLAN COMMISSION RECOMMENDATION</w:t>
      </w:r>
      <w:r w:rsidR="00C22880" w:rsidRPr="00667486">
        <w:rPr>
          <w:sz w:val="20"/>
        </w:rPr>
        <w:t>:</w:t>
      </w:r>
      <w:r w:rsidR="00667486" w:rsidRPr="00667486">
        <w:rPr>
          <w:sz w:val="20"/>
        </w:rPr>
        <w:t xml:space="preserve"> LUKE PROCTOR</w:t>
      </w:r>
      <w:r w:rsidR="00667486">
        <w:rPr>
          <w:sz w:val="20"/>
        </w:rPr>
        <w:t xml:space="preserve">/RAB/REZONING TO A-1 FOR ENTIRE PROPERTY/CUP FOR LIMITED FAMILY BUSINESS/EXTENSION OF EXISTING DRIVEWAY TO RAB/1755 STATE ROAD 92/SEC. 34: </w:t>
      </w:r>
      <w:r w:rsidR="00B76F4F" w:rsidRPr="00B76F4F">
        <w:rPr>
          <w:sz w:val="20"/>
        </w:rPr>
        <w:t>MOTION by Fagan/</w:t>
      </w:r>
      <w:proofErr w:type="spellStart"/>
      <w:r w:rsidR="00C22880">
        <w:rPr>
          <w:sz w:val="20"/>
        </w:rPr>
        <w:t>Schwenn</w:t>
      </w:r>
      <w:proofErr w:type="spellEnd"/>
      <w:r w:rsidR="00C22880">
        <w:rPr>
          <w:sz w:val="20"/>
        </w:rPr>
        <w:t xml:space="preserve"> to approve *the Residential Accessory Building at 1755 State Road 92 for the limited family business;*the rezoning to A-1 for the entire property; </w:t>
      </w:r>
      <w:r w:rsidR="00667486">
        <w:rPr>
          <w:sz w:val="20"/>
        </w:rPr>
        <w:t xml:space="preserve">*the extension of the existing residential driveway to the RAB; </w:t>
      </w:r>
      <w:r w:rsidR="00C22880">
        <w:rPr>
          <w:sz w:val="20"/>
        </w:rPr>
        <w:t xml:space="preserve">*the Conditional Use Permit for a limited family business with the conditions recommended by the PC which are: </w:t>
      </w:r>
    </w:p>
    <w:p w:rsidR="00C22880" w:rsidRPr="00B76F4F" w:rsidRDefault="00C22880" w:rsidP="00C22880">
      <w:pPr>
        <w:rPr>
          <w:sz w:val="20"/>
        </w:rPr>
      </w:pPr>
      <w:r w:rsidRPr="00B76F4F">
        <w:rPr>
          <w:sz w:val="20"/>
        </w:rPr>
        <w:t xml:space="preserve">1. The hours of operation shall be 7 a.m. – 6 p.m. </w:t>
      </w:r>
    </w:p>
    <w:p w:rsidR="00C22880" w:rsidRPr="00B76F4F" w:rsidRDefault="00C22880" w:rsidP="00C22880">
      <w:pPr>
        <w:rPr>
          <w:sz w:val="20"/>
        </w:rPr>
      </w:pPr>
      <w:r w:rsidRPr="00B76F4F">
        <w:rPr>
          <w:sz w:val="20"/>
        </w:rPr>
        <w:t>2. There shall be no employees other than Lucas Proctor, the owners.</w:t>
      </w:r>
    </w:p>
    <w:p w:rsidR="00C22880" w:rsidRPr="00B76F4F" w:rsidRDefault="00C22880" w:rsidP="00C22880">
      <w:pPr>
        <w:widowControl w:val="0"/>
        <w:rPr>
          <w:sz w:val="20"/>
        </w:rPr>
      </w:pPr>
      <w:r w:rsidRPr="00B76F4F">
        <w:rPr>
          <w:sz w:val="20"/>
        </w:rPr>
        <w:t xml:space="preserve">3. No customers shall visit the site. No retail sales shall be conducted on the property. The on-site business shall not be opened to the public. </w:t>
      </w:r>
    </w:p>
    <w:p w:rsidR="00C22880" w:rsidRPr="00B76F4F" w:rsidRDefault="00C22880" w:rsidP="00C22880">
      <w:pPr>
        <w:widowControl w:val="0"/>
        <w:rPr>
          <w:sz w:val="20"/>
        </w:rPr>
      </w:pPr>
      <w:r w:rsidRPr="00B76F4F">
        <w:rPr>
          <w:sz w:val="20"/>
        </w:rPr>
        <w:t xml:space="preserve">4. No business activities shall be conducted </w:t>
      </w:r>
      <w:r>
        <w:rPr>
          <w:sz w:val="20"/>
        </w:rPr>
        <w:t xml:space="preserve">on site, </w:t>
      </w:r>
      <w:r w:rsidRPr="00B76F4F">
        <w:rPr>
          <w:sz w:val="20"/>
        </w:rPr>
        <w:t>outside of the accessory building.</w:t>
      </w:r>
    </w:p>
    <w:p w:rsidR="00C22880" w:rsidRPr="00B76F4F" w:rsidRDefault="00C22880" w:rsidP="00C22880">
      <w:pPr>
        <w:widowControl w:val="0"/>
        <w:rPr>
          <w:sz w:val="20"/>
        </w:rPr>
      </w:pPr>
      <w:r w:rsidRPr="00B76F4F">
        <w:rPr>
          <w:sz w:val="20"/>
        </w:rPr>
        <w:t>5. Outside loudspeakers are prohibited.</w:t>
      </w:r>
    </w:p>
    <w:p w:rsidR="00C22880" w:rsidRPr="00B76F4F" w:rsidRDefault="00C22880" w:rsidP="00C22880">
      <w:pPr>
        <w:widowControl w:val="0"/>
        <w:rPr>
          <w:sz w:val="20"/>
        </w:rPr>
      </w:pPr>
      <w:r w:rsidRPr="00B76F4F">
        <w:rPr>
          <w:sz w:val="20"/>
        </w:rPr>
        <w:t xml:space="preserve">6. Outside signs are prohibited. </w:t>
      </w:r>
    </w:p>
    <w:p w:rsidR="00C22880" w:rsidRPr="00B76F4F" w:rsidRDefault="00C22880" w:rsidP="00C22880">
      <w:pPr>
        <w:rPr>
          <w:sz w:val="20"/>
        </w:rPr>
      </w:pPr>
      <w:r w:rsidRPr="00B76F4F">
        <w:rPr>
          <w:sz w:val="20"/>
        </w:rPr>
        <w:t>7.</w:t>
      </w:r>
      <w:r w:rsidRPr="00667486">
        <w:rPr>
          <w:sz w:val="20"/>
        </w:rPr>
        <w:t xml:space="preserve"> </w:t>
      </w:r>
      <w:r w:rsidRPr="00B76F4F">
        <w:rPr>
          <w:sz w:val="20"/>
        </w:rPr>
        <w:t>Outdoor lighting, except for required security lighting shall be operational only during hours of operation. All lighting shall be shielded to prevent glare into the night sky or direct-beam illumination of neighboring residences. All new lighting fixtures shall use full cut-off fixtures which prevent all upward transmission of light.</w:t>
      </w:r>
    </w:p>
    <w:p w:rsidR="00C22880" w:rsidRPr="00B76F4F" w:rsidRDefault="00C22880" w:rsidP="00C22880">
      <w:pPr>
        <w:rPr>
          <w:sz w:val="20"/>
        </w:rPr>
      </w:pPr>
      <w:r w:rsidRPr="00B76F4F">
        <w:rPr>
          <w:sz w:val="20"/>
        </w:rPr>
        <w:t>8. No plumbing shall be installed in the building.</w:t>
      </w:r>
    </w:p>
    <w:p w:rsidR="00C22880" w:rsidRDefault="00C22880" w:rsidP="00C22880">
      <w:pPr>
        <w:rPr>
          <w:sz w:val="20"/>
        </w:rPr>
      </w:pPr>
      <w:r w:rsidRPr="00B76F4F">
        <w:rPr>
          <w:sz w:val="20"/>
        </w:rPr>
        <w:t>9. The conditional use permit shall automatically expire on sale of the property or business to an unrelated third party</w:t>
      </w:r>
      <w:r w:rsidR="00667486">
        <w:rPr>
          <w:sz w:val="20"/>
        </w:rPr>
        <w:t>.</w:t>
      </w:r>
      <w:r w:rsidRPr="00B76F4F">
        <w:rPr>
          <w:sz w:val="20"/>
        </w:rPr>
        <w:t xml:space="preserve"> </w:t>
      </w:r>
    </w:p>
    <w:p w:rsidR="00C22880" w:rsidRPr="00B76F4F" w:rsidRDefault="00C22880" w:rsidP="00C22880">
      <w:pPr>
        <w:rPr>
          <w:sz w:val="20"/>
        </w:rPr>
      </w:pPr>
      <w:r>
        <w:rPr>
          <w:sz w:val="20"/>
        </w:rPr>
        <w:t xml:space="preserve">Discussion:  The TB reviewed the six standards for a CUP and unanimously agreed that the proposed use meets the standards. </w:t>
      </w:r>
      <w:r w:rsidRPr="00B76F4F">
        <w:rPr>
          <w:sz w:val="20"/>
        </w:rPr>
        <w:t xml:space="preserve">The Proctor blacksmith/forging business </w:t>
      </w:r>
      <w:r>
        <w:rPr>
          <w:sz w:val="20"/>
        </w:rPr>
        <w:t xml:space="preserve">will be housed in the </w:t>
      </w:r>
      <w:r w:rsidRPr="00B76F4F">
        <w:rPr>
          <w:sz w:val="20"/>
        </w:rPr>
        <w:t>RAB. The pieces he creates are sold at art fairs around the country. There is a small triangle of land that is zoned R-2 as part of the historical plat o</w:t>
      </w:r>
      <w:r>
        <w:rPr>
          <w:sz w:val="20"/>
        </w:rPr>
        <w:t xml:space="preserve">f </w:t>
      </w:r>
      <w:proofErr w:type="spellStart"/>
      <w:r>
        <w:rPr>
          <w:sz w:val="20"/>
        </w:rPr>
        <w:t>Byam’s</w:t>
      </w:r>
      <w:proofErr w:type="spellEnd"/>
      <w:r>
        <w:rPr>
          <w:sz w:val="20"/>
        </w:rPr>
        <w:t xml:space="preserve"> Addition in Mt. Vernon which will be rezoned to A-1 to conform with the rest of the land.</w:t>
      </w:r>
      <w:r w:rsidR="00667486">
        <w:rPr>
          <w:sz w:val="20"/>
        </w:rPr>
        <w:t xml:space="preserve"> MOTION to approve carried 3-0. </w:t>
      </w:r>
    </w:p>
    <w:p w:rsidR="00787DB6" w:rsidRDefault="00787DB6" w:rsidP="00273889">
      <w:pPr>
        <w:widowControl w:val="0"/>
        <w:rPr>
          <w:caps/>
          <w:sz w:val="20"/>
        </w:rPr>
      </w:pPr>
    </w:p>
    <w:p w:rsidR="00273889" w:rsidRDefault="00273889" w:rsidP="00273889">
      <w:pPr>
        <w:widowControl w:val="0"/>
        <w:rPr>
          <w:sz w:val="20"/>
        </w:rPr>
      </w:pPr>
      <w:r w:rsidRPr="00A305F8">
        <w:rPr>
          <w:caps/>
          <w:sz w:val="20"/>
        </w:rPr>
        <w:t>ATC proposed preliminary routes for transmission line in Springdale/committee</w:t>
      </w:r>
      <w:r>
        <w:rPr>
          <w:caps/>
          <w:sz w:val="20"/>
        </w:rPr>
        <w:t xml:space="preserve">:  MOTION </w:t>
      </w:r>
      <w:r w:rsidRPr="00B76F4F">
        <w:rPr>
          <w:sz w:val="20"/>
        </w:rPr>
        <w:t>by</w:t>
      </w:r>
      <w:r w:rsidR="00787DB6">
        <w:rPr>
          <w:sz w:val="20"/>
        </w:rPr>
        <w:t xml:space="preserve"> Fagan/</w:t>
      </w:r>
      <w:proofErr w:type="spellStart"/>
      <w:r w:rsidR="00787DB6">
        <w:rPr>
          <w:sz w:val="20"/>
        </w:rPr>
        <w:t>Schwenn</w:t>
      </w:r>
      <w:proofErr w:type="spellEnd"/>
      <w:r w:rsidR="00787DB6">
        <w:rPr>
          <w:sz w:val="20"/>
        </w:rPr>
        <w:t xml:space="preserve"> </w:t>
      </w:r>
      <w:r w:rsidRPr="00B76F4F">
        <w:rPr>
          <w:sz w:val="20"/>
        </w:rPr>
        <w:t xml:space="preserve">to appoint </w:t>
      </w:r>
      <w:r>
        <w:rPr>
          <w:sz w:val="20"/>
        </w:rPr>
        <w:t>the following individuals to the Springdale Committee on Utilities in the Rural Environment, SCURE</w:t>
      </w:r>
      <w:r w:rsidR="00787DB6">
        <w:rPr>
          <w:sz w:val="20"/>
        </w:rPr>
        <w:t xml:space="preserve">, to study the ATC proposed preliminary routes for a 345 kV transmission line with Rod Hise as chair, and Jerry Shay as Vice-chair: </w:t>
      </w:r>
      <w:r w:rsidRPr="00B76F4F">
        <w:rPr>
          <w:sz w:val="20"/>
        </w:rPr>
        <w:t xml:space="preserve">David Atwell, Steve Burns, Al Cantrell, Marilyn Gardner, Wendy Gasch, Rick Gordon, Rod Hise, Tom Lynch, Gary Robertson, Keith Sadler, Jerry Shay </w:t>
      </w:r>
      <w:r>
        <w:rPr>
          <w:sz w:val="20"/>
        </w:rPr>
        <w:t xml:space="preserve">and </w:t>
      </w:r>
      <w:r w:rsidRPr="00B76F4F">
        <w:rPr>
          <w:sz w:val="20"/>
        </w:rPr>
        <w:t xml:space="preserve">Kelly </w:t>
      </w:r>
      <w:proofErr w:type="spellStart"/>
      <w:r w:rsidRPr="00B76F4F">
        <w:rPr>
          <w:sz w:val="20"/>
        </w:rPr>
        <w:t>Splitt</w:t>
      </w:r>
      <w:proofErr w:type="spellEnd"/>
      <w:r w:rsidRPr="00B76F4F">
        <w:rPr>
          <w:sz w:val="20"/>
        </w:rPr>
        <w:t xml:space="preserve">. Members of 2006-2009 committee will participate as they are able: Bryan Biggers, Jim Skiles </w:t>
      </w:r>
      <w:r>
        <w:rPr>
          <w:sz w:val="20"/>
        </w:rPr>
        <w:t xml:space="preserve">and </w:t>
      </w:r>
      <w:r w:rsidRPr="00B76F4F">
        <w:rPr>
          <w:sz w:val="20"/>
        </w:rPr>
        <w:t>Jennifer Stoddard</w:t>
      </w:r>
      <w:r>
        <w:rPr>
          <w:sz w:val="20"/>
        </w:rPr>
        <w:t xml:space="preserve">. </w:t>
      </w:r>
      <w:r w:rsidR="00787DB6">
        <w:rPr>
          <w:sz w:val="20"/>
        </w:rPr>
        <w:t xml:space="preserve">MOTION carried 3-0. </w:t>
      </w:r>
      <w:r>
        <w:rPr>
          <w:sz w:val="20"/>
        </w:rPr>
        <w:t xml:space="preserve">Discussion: </w:t>
      </w:r>
      <w:r w:rsidR="00787DB6">
        <w:rPr>
          <w:sz w:val="20"/>
        </w:rPr>
        <w:t xml:space="preserve">It is generally agreed that the purpose of the committee is to participate in the process by which the ATC selects a route for the proposed transmission line and the committee persuades PSC to use a corridor outside of Springdale. </w:t>
      </w:r>
      <w:r w:rsidR="00AF692B">
        <w:rPr>
          <w:sz w:val="20"/>
        </w:rPr>
        <w:t>The volunteers held an organizational meeting on 6/29/2016 at which time four subcommittees were identified:</w:t>
      </w:r>
    </w:p>
    <w:p w:rsidR="00AF692B" w:rsidRDefault="00AF692B" w:rsidP="00273889">
      <w:pPr>
        <w:widowControl w:val="0"/>
        <w:rPr>
          <w:sz w:val="20"/>
        </w:rPr>
      </w:pPr>
      <w:r>
        <w:rPr>
          <w:sz w:val="20"/>
        </w:rPr>
        <w:t xml:space="preserve">*History – learn from the volunteers for the SCURE committee in 2006-2009. *Process for the committee work. *Pros and cons of each of the four proposed corridors. *Messaging-to learn, share information and persuade ATC and PSC. The next meeting of SCURE will be Aug. 16, 7 p.m. in the town hall. The public is encouraged to attend. MOTION to approve the committee members carried 3-0. </w:t>
      </w:r>
    </w:p>
    <w:p w:rsidR="00AF692B" w:rsidRDefault="00AF692B" w:rsidP="00273889">
      <w:pPr>
        <w:widowControl w:val="0"/>
        <w:rPr>
          <w:sz w:val="20"/>
        </w:rPr>
      </w:pPr>
    </w:p>
    <w:p w:rsidR="00146AC2" w:rsidRPr="00146AC2" w:rsidRDefault="00A305F8" w:rsidP="00146AC2">
      <w:pPr>
        <w:widowControl w:val="0"/>
        <w:rPr>
          <w:sz w:val="20"/>
        </w:rPr>
      </w:pPr>
      <w:r w:rsidRPr="00A305F8">
        <w:rPr>
          <w:caps/>
          <w:sz w:val="20"/>
        </w:rPr>
        <w:t>Discontinue undeveloped portion of East First Street between State Rd. 92 and the creek/Sec. 34</w:t>
      </w:r>
      <w:r w:rsidR="0078297B">
        <w:rPr>
          <w:caps/>
          <w:sz w:val="20"/>
        </w:rPr>
        <w:t xml:space="preserve">: </w:t>
      </w:r>
      <w:r w:rsidR="00BC6D8E">
        <w:rPr>
          <w:caps/>
          <w:sz w:val="20"/>
        </w:rPr>
        <w:t xml:space="preserve">MOTION </w:t>
      </w:r>
      <w:r w:rsidR="00BC6D8E" w:rsidRPr="00BC6D8E">
        <w:rPr>
          <w:sz w:val="20"/>
        </w:rPr>
        <w:t>b</w:t>
      </w:r>
      <w:r w:rsidR="00BC6D8E">
        <w:rPr>
          <w:sz w:val="20"/>
        </w:rPr>
        <w:t xml:space="preserve">y </w:t>
      </w:r>
      <w:r w:rsidR="00AF692B">
        <w:rPr>
          <w:sz w:val="20"/>
        </w:rPr>
        <w:t>Fagan/</w:t>
      </w:r>
      <w:proofErr w:type="spellStart"/>
      <w:r w:rsidR="00AF692B">
        <w:rPr>
          <w:sz w:val="20"/>
        </w:rPr>
        <w:t>Schwenn</w:t>
      </w:r>
      <w:proofErr w:type="spellEnd"/>
      <w:r w:rsidR="00AF692B">
        <w:rPr>
          <w:sz w:val="20"/>
        </w:rPr>
        <w:t xml:space="preserve"> </w:t>
      </w:r>
      <w:r w:rsidR="00146AC2">
        <w:rPr>
          <w:sz w:val="20"/>
        </w:rPr>
        <w:t>to adopt R</w:t>
      </w:r>
      <w:r w:rsidR="00146AC2" w:rsidRPr="00146AC2">
        <w:rPr>
          <w:sz w:val="20"/>
        </w:rPr>
        <w:t>ESOLUTION NO. 16071</w:t>
      </w:r>
      <w:r w:rsidR="00146AC2">
        <w:rPr>
          <w:sz w:val="20"/>
        </w:rPr>
        <w:t xml:space="preserve">, </w:t>
      </w:r>
      <w:r w:rsidR="00146AC2" w:rsidRPr="00146AC2">
        <w:rPr>
          <w:sz w:val="20"/>
        </w:rPr>
        <w:t>TOWN OF SPRINGDALE</w:t>
      </w:r>
      <w:r w:rsidR="00146AC2">
        <w:rPr>
          <w:sz w:val="20"/>
        </w:rPr>
        <w:t xml:space="preserve">   </w:t>
      </w:r>
      <w:r w:rsidR="00146AC2" w:rsidRPr="00146AC2">
        <w:rPr>
          <w:sz w:val="20"/>
        </w:rPr>
        <w:t xml:space="preserve">   DANE COUNTY, WISCONSIN</w:t>
      </w:r>
    </w:p>
    <w:p w:rsidR="00146AC2" w:rsidRPr="00146AC2" w:rsidRDefault="00146AC2" w:rsidP="00146AC2">
      <w:pPr>
        <w:rPr>
          <w:sz w:val="20"/>
        </w:rPr>
      </w:pPr>
      <w:r w:rsidRPr="00146AC2">
        <w:rPr>
          <w:sz w:val="20"/>
        </w:rPr>
        <w:t>A RESOLUTION TO DISCONTINUE A</w:t>
      </w:r>
      <w:r w:rsidR="00AF692B">
        <w:rPr>
          <w:sz w:val="20"/>
        </w:rPr>
        <w:t xml:space="preserve"> </w:t>
      </w:r>
      <w:r w:rsidRPr="00146AC2">
        <w:rPr>
          <w:sz w:val="20"/>
        </w:rPr>
        <w:t>PORTION OF EAST FIRST STREET</w:t>
      </w:r>
      <w:r w:rsidR="00AF692B">
        <w:rPr>
          <w:sz w:val="20"/>
        </w:rPr>
        <w:t xml:space="preserve"> </w:t>
      </w:r>
      <w:r w:rsidRPr="00146AC2">
        <w:rPr>
          <w:sz w:val="20"/>
        </w:rPr>
        <w:t xml:space="preserve">LOCATED IN THE TOWN OF SPRINGDALE, </w:t>
      </w:r>
    </w:p>
    <w:p w:rsidR="00146AC2" w:rsidRPr="00146AC2" w:rsidRDefault="00146AC2" w:rsidP="00146AC2">
      <w:pPr>
        <w:rPr>
          <w:sz w:val="20"/>
        </w:rPr>
      </w:pPr>
      <w:r w:rsidRPr="00146AC2">
        <w:rPr>
          <w:sz w:val="20"/>
        </w:rPr>
        <w:t>DANE COUNTY, WISCONSIN</w:t>
      </w:r>
      <w:r w:rsidR="00AF692B">
        <w:rPr>
          <w:sz w:val="20"/>
        </w:rPr>
        <w:t xml:space="preserve"> </w:t>
      </w:r>
      <w:r w:rsidRPr="00146AC2">
        <w:rPr>
          <w:sz w:val="20"/>
        </w:rPr>
        <w:t xml:space="preserve">                RECITALS:</w:t>
      </w:r>
    </w:p>
    <w:p w:rsidR="00146AC2" w:rsidRPr="00146AC2" w:rsidRDefault="00146AC2" w:rsidP="00146AC2">
      <w:pPr>
        <w:jc w:val="both"/>
        <w:rPr>
          <w:sz w:val="20"/>
        </w:rPr>
      </w:pPr>
    </w:p>
    <w:p w:rsidR="00146AC2" w:rsidRPr="00146AC2" w:rsidRDefault="00146AC2" w:rsidP="00AF692B">
      <w:pPr>
        <w:jc w:val="both"/>
        <w:rPr>
          <w:sz w:val="20"/>
        </w:rPr>
      </w:pPr>
      <w:r w:rsidRPr="00146AC2">
        <w:rPr>
          <w:sz w:val="20"/>
        </w:rPr>
        <w:t>A. It is in the public interest that a portion of East First Street,</w:t>
      </w:r>
      <w:r w:rsidR="00AF692B">
        <w:rPr>
          <w:sz w:val="20"/>
        </w:rPr>
        <w:t xml:space="preserve"> </w:t>
      </w:r>
      <w:r w:rsidRPr="00146AC2">
        <w:rPr>
          <w:sz w:val="20"/>
        </w:rPr>
        <w:t xml:space="preserve">shown and described on the diagram and legal description attached hereto and incorporated herein is vacated and discontinued in the Town of Springdale, Dane County, Wisconsin, under 66.1003(4).  </w:t>
      </w:r>
    </w:p>
    <w:p w:rsidR="00146AC2" w:rsidRPr="00146AC2" w:rsidRDefault="00146AC2" w:rsidP="00146AC2">
      <w:pPr>
        <w:rPr>
          <w:sz w:val="20"/>
        </w:rPr>
      </w:pPr>
      <w:r w:rsidRPr="00146AC2">
        <w:rPr>
          <w:sz w:val="20"/>
        </w:rPr>
        <w:t xml:space="preserve">B. </w:t>
      </w:r>
      <w:proofErr w:type="gramStart"/>
      <w:r w:rsidRPr="00146AC2">
        <w:rPr>
          <w:sz w:val="20"/>
        </w:rPr>
        <w:t>The</w:t>
      </w:r>
      <w:proofErr w:type="gramEnd"/>
      <w:r w:rsidRPr="00146AC2">
        <w:rPr>
          <w:sz w:val="20"/>
        </w:rPr>
        <w:t xml:space="preserve"> Town Board of Springdale intends to discontinue a portion of the Right-of-Way.</w:t>
      </w:r>
    </w:p>
    <w:p w:rsidR="00146AC2" w:rsidRPr="00146AC2" w:rsidRDefault="00146AC2" w:rsidP="00146AC2">
      <w:pPr>
        <w:rPr>
          <w:sz w:val="20"/>
        </w:rPr>
      </w:pPr>
      <w:r w:rsidRPr="00146AC2">
        <w:rPr>
          <w:sz w:val="20"/>
        </w:rPr>
        <w:t xml:space="preserve">C. The discontinuance of a portion of the Right-of-Way will not deprive the landowner of all access to a highway and </w:t>
      </w:r>
    </w:p>
    <w:p w:rsidR="00146AC2" w:rsidRPr="00146AC2" w:rsidRDefault="00146AC2" w:rsidP="00146AC2">
      <w:pPr>
        <w:rPr>
          <w:sz w:val="20"/>
        </w:rPr>
      </w:pPr>
      <w:r w:rsidRPr="00146AC2">
        <w:rPr>
          <w:sz w:val="20"/>
        </w:rPr>
        <w:t xml:space="preserve">   </w:t>
      </w:r>
      <w:proofErr w:type="gramStart"/>
      <w:r w:rsidRPr="00146AC2">
        <w:rPr>
          <w:sz w:val="20"/>
        </w:rPr>
        <w:t>will</w:t>
      </w:r>
      <w:proofErr w:type="gramEnd"/>
      <w:r w:rsidRPr="00146AC2">
        <w:rPr>
          <w:sz w:val="20"/>
        </w:rPr>
        <w:t xml:space="preserve"> not result in a landlocked property.   </w:t>
      </w:r>
    </w:p>
    <w:p w:rsidR="00146AC2" w:rsidRPr="00146AC2" w:rsidRDefault="00146AC2" w:rsidP="00146AC2">
      <w:pPr>
        <w:rPr>
          <w:sz w:val="20"/>
        </w:rPr>
      </w:pPr>
      <w:r w:rsidRPr="00146AC2">
        <w:rPr>
          <w:sz w:val="20"/>
        </w:rPr>
        <w:t xml:space="preserve">D. This Resolution was introduced before the Town Board of the Town of Springdale </w:t>
      </w:r>
      <w:proofErr w:type="gramStart"/>
      <w:r w:rsidRPr="00146AC2">
        <w:rPr>
          <w:sz w:val="20"/>
        </w:rPr>
        <w:t>on  July</w:t>
      </w:r>
      <w:proofErr w:type="gramEnd"/>
      <w:r w:rsidRPr="00146AC2">
        <w:rPr>
          <w:sz w:val="20"/>
        </w:rPr>
        <w:t xml:space="preserve"> 18, 2016. A Notice of Pendency of Application to vacate a portion of </w:t>
      </w:r>
      <w:proofErr w:type="gramStart"/>
      <w:r w:rsidRPr="00146AC2">
        <w:rPr>
          <w:sz w:val="20"/>
        </w:rPr>
        <w:t>the  Right</w:t>
      </w:r>
      <w:proofErr w:type="gramEnd"/>
      <w:r w:rsidRPr="00146AC2">
        <w:rPr>
          <w:sz w:val="20"/>
        </w:rPr>
        <w:t>-of-Way was filed with the Registry of Deeds for Dane County</w:t>
      </w:r>
      <w:r w:rsidR="00AF692B">
        <w:rPr>
          <w:sz w:val="20"/>
        </w:rPr>
        <w:t xml:space="preserve"> on</w:t>
      </w:r>
      <w:r w:rsidRPr="00146AC2">
        <w:rPr>
          <w:sz w:val="20"/>
        </w:rPr>
        <w:t xml:space="preserve"> July 18, 2016. The </w:t>
      </w:r>
      <w:r w:rsidR="00AF692B">
        <w:rPr>
          <w:sz w:val="20"/>
        </w:rPr>
        <w:t>No</w:t>
      </w:r>
      <w:r w:rsidRPr="00146AC2">
        <w:rPr>
          <w:sz w:val="20"/>
        </w:rPr>
        <w:t xml:space="preserve">tice of Hearing was published as a class 3 notice under    Chapter 985 of the Wisconsin Statutes. A copy of the Notice of Hearing </w:t>
      </w:r>
      <w:r w:rsidRPr="00146AC2">
        <w:rPr>
          <w:sz w:val="20"/>
        </w:rPr>
        <w:lastRenderedPageBreak/>
        <w:t xml:space="preserve">was </w:t>
      </w:r>
      <w:proofErr w:type="gramStart"/>
      <w:r w:rsidRPr="00146AC2">
        <w:rPr>
          <w:sz w:val="20"/>
        </w:rPr>
        <w:t>served  or</w:t>
      </w:r>
      <w:proofErr w:type="gramEnd"/>
      <w:r w:rsidRPr="00146AC2">
        <w:rPr>
          <w:sz w:val="20"/>
        </w:rPr>
        <w:t xml:space="preserve"> mailed more than 30 days prior to the hearing in the manner prescribed by law on the owners of all the frontage of the lots and lands abutting upon the Right-of-Way. A public hearing was held before the Town Board of the Town of Springdale on Sept. 19, 2016.</w:t>
      </w:r>
    </w:p>
    <w:p w:rsidR="00146AC2" w:rsidRPr="00146AC2" w:rsidRDefault="00146AC2" w:rsidP="00146AC2">
      <w:pPr>
        <w:rPr>
          <w:sz w:val="20"/>
        </w:rPr>
      </w:pPr>
      <w:r w:rsidRPr="00146AC2">
        <w:rPr>
          <w:sz w:val="20"/>
        </w:rPr>
        <w:t xml:space="preserve">E. This matter was referred for consideration and report to the Town of Springdale Plan Commission which considered and reported on this matter on Aug. 29, 2016. </w:t>
      </w:r>
    </w:p>
    <w:p w:rsidR="00146AC2" w:rsidRPr="00146AC2" w:rsidRDefault="00146AC2" w:rsidP="00146AC2">
      <w:pPr>
        <w:rPr>
          <w:sz w:val="20"/>
        </w:rPr>
      </w:pPr>
      <w:r w:rsidRPr="00146AC2">
        <w:rPr>
          <w:sz w:val="20"/>
        </w:rPr>
        <w:t>F. No proper written objection to the discontinuance of a portion of the Right-of-Way was filed with the Town Clerk.</w:t>
      </w:r>
    </w:p>
    <w:p w:rsidR="00146AC2" w:rsidRPr="00146AC2" w:rsidRDefault="00146AC2" w:rsidP="00146AC2">
      <w:pPr>
        <w:rPr>
          <w:sz w:val="20"/>
        </w:rPr>
      </w:pPr>
      <w:r w:rsidRPr="00146AC2">
        <w:rPr>
          <w:sz w:val="20"/>
        </w:rPr>
        <w:t>G. The public interest requires that the portion of the Right-of-Way be</w:t>
      </w:r>
      <w:r w:rsidR="00AF692B">
        <w:rPr>
          <w:sz w:val="20"/>
        </w:rPr>
        <w:t xml:space="preserve"> </w:t>
      </w:r>
      <w:r w:rsidRPr="00146AC2">
        <w:rPr>
          <w:sz w:val="20"/>
        </w:rPr>
        <w:t xml:space="preserve">discontinued. </w:t>
      </w:r>
    </w:p>
    <w:p w:rsidR="00146AC2" w:rsidRPr="00146AC2" w:rsidRDefault="00146AC2" w:rsidP="00146AC2">
      <w:pPr>
        <w:rPr>
          <w:sz w:val="20"/>
        </w:rPr>
      </w:pPr>
      <w:r w:rsidRPr="00146AC2">
        <w:rPr>
          <w:sz w:val="20"/>
        </w:rPr>
        <w:t xml:space="preserve">H. To the extent that public utilities have rights on, over, under and through </w:t>
      </w:r>
      <w:proofErr w:type="gramStart"/>
      <w:r w:rsidRPr="00146AC2">
        <w:rPr>
          <w:sz w:val="20"/>
        </w:rPr>
        <w:t>the  entire</w:t>
      </w:r>
      <w:proofErr w:type="gramEnd"/>
      <w:r w:rsidRPr="00146AC2">
        <w:rPr>
          <w:sz w:val="20"/>
        </w:rPr>
        <w:t xml:space="preserve"> vacated area, such rights are not vacated by the discontinuance.</w:t>
      </w:r>
    </w:p>
    <w:p w:rsidR="00146AC2" w:rsidRPr="00146AC2" w:rsidRDefault="00146AC2" w:rsidP="00146AC2">
      <w:pPr>
        <w:rPr>
          <w:sz w:val="20"/>
        </w:rPr>
      </w:pPr>
      <w:r w:rsidRPr="00146AC2">
        <w:rPr>
          <w:sz w:val="20"/>
        </w:rPr>
        <w:t xml:space="preserve">I. When necessary, Town Driveway Permits shall be issued for the vacated town road or vacated portion thereof. The vacated town road or vacated portion thereof shall continue as a private driveway. </w:t>
      </w:r>
    </w:p>
    <w:p w:rsidR="00146AC2" w:rsidRPr="00146AC2" w:rsidRDefault="00146AC2" w:rsidP="00146AC2">
      <w:pPr>
        <w:rPr>
          <w:sz w:val="20"/>
        </w:rPr>
      </w:pPr>
      <w:r w:rsidRPr="00146AC2">
        <w:rPr>
          <w:sz w:val="20"/>
        </w:rPr>
        <w:t>NOW, THEREFORE, based on the above recitals, pursuant to section 66.1003 of the</w:t>
      </w:r>
      <w:r w:rsidR="00AF692B">
        <w:rPr>
          <w:sz w:val="20"/>
        </w:rPr>
        <w:t xml:space="preserve"> </w:t>
      </w:r>
      <w:r w:rsidRPr="00146AC2">
        <w:rPr>
          <w:sz w:val="20"/>
        </w:rPr>
        <w:t>Wisconsin Statutes, the Town Board of the Town of Springdale hereby resolves as follows:</w:t>
      </w:r>
    </w:p>
    <w:p w:rsidR="00146AC2" w:rsidRPr="00146AC2" w:rsidRDefault="00146AC2" w:rsidP="00146AC2">
      <w:pPr>
        <w:rPr>
          <w:sz w:val="20"/>
        </w:rPr>
      </w:pPr>
      <w:r w:rsidRPr="00146AC2">
        <w:rPr>
          <w:sz w:val="20"/>
        </w:rPr>
        <w:t>1. Discontinuance of Right-of-Way. The Right of Way is hereby vacated and discontinued.</w:t>
      </w:r>
    </w:p>
    <w:p w:rsidR="00146AC2" w:rsidRPr="00146AC2" w:rsidRDefault="00146AC2" w:rsidP="00146AC2">
      <w:pPr>
        <w:rPr>
          <w:sz w:val="20"/>
        </w:rPr>
      </w:pPr>
      <w:r w:rsidRPr="00146AC2">
        <w:rPr>
          <w:sz w:val="20"/>
        </w:rPr>
        <w:t>2. Official Map Amendment.  The Town’s official map shall hereby</w:t>
      </w:r>
      <w:r w:rsidR="00AF692B">
        <w:rPr>
          <w:sz w:val="20"/>
        </w:rPr>
        <w:t xml:space="preserve"> </w:t>
      </w:r>
      <w:r w:rsidRPr="00146AC2">
        <w:rPr>
          <w:sz w:val="20"/>
        </w:rPr>
        <w:t xml:space="preserve">be amended consistent with this Resolution. </w:t>
      </w:r>
    </w:p>
    <w:p w:rsidR="00146AC2" w:rsidRPr="00AF692B" w:rsidRDefault="00146AC2" w:rsidP="00146AC2">
      <w:pPr>
        <w:rPr>
          <w:sz w:val="20"/>
        </w:rPr>
      </w:pPr>
      <w:r w:rsidRPr="00146AC2">
        <w:rPr>
          <w:sz w:val="20"/>
        </w:rPr>
        <w:t xml:space="preserve">3. Clerk Duties.  The Town Clerk is instructed to record a </w:t>
      </w:r>
      <w:proofErr w:type="gramStart"/>
      <w:r w:rsidRPr="00146AC2">
        <w:rPr>
          <w:sz w:val="20"/>
        </w:rPr>
        <w:t>certified</w:t>
      </w:r>
      <w:r w:rsidR="00AF692B">
        <w:rPr>
          <w:sz w:val="20"/>
        </w:rPr>
        <w:t xml:space="preserve">  </w:t>
      </w:r>
      <w:r w:rsidRPr="00146AC2">
        <w:rPr>
          <w:sz w:val="20"/>
        </w:rPr>
        <w:t>Copy</w:t>
      </w:r>
      <w:proofErr w:type="gramEnd"/>
      <w:r w:rsidRPr="00146AC2">
        <w:rPr>
          <w:sz w:val="20"/>
        </w:rPr>
        <w:t xml:space="preserve"> of this Resolution with the Dane County Register</w:t>
      </w:r>
      <w:r w:rsidRPr="00146AC2">
        <w:rPr>
          <w:rFonts w:ascii="Courier New" w:hAnsi="Courier New"/>
          <w:sz w:val="20"/>
        </w:rPr>
        <w:t xml:space="preserve"> </w:t>
      </w:r>
      <w:r w:rsidRPr="00AF692B">
        <w:rPr>
          <w:sz w:val="20"/>
        </w:rPr>
        <w:t>of Deeds.</w:t>
      </w:r>
    </w:p>
    <w:p w:rsidR="00146AC2" w:rsidRPr="00146AC2" w:rsidRDefault="00146AC2" w:rsidP="00146AC2">
      <w:pPr>
        <w:rPr>
          <w:rFonts w:ascii="Courier New" w:hAnsi="Courier New"/>
          <w:sz w:val="20"/>
        </w:rPr>
      </w:pPr>
    </w:p>
    <w:p w:rsidR="003C5691" w:rsidRPr="00AF692B" w:rsidRDefault="003C5691" w:rsidP="003C5691">
      <w:pPr>
        <w:pStyle w:val="BodyTextIndent"/>
        <w:ind w:firstLine="0"/>
        <w:rPr>
          <w:rFonts w:ascii="Times New Roman" w:hAnsi="Times New Roman"/>
        </w:rPr>
      </w:pPr>
      <w:r w:rsidRPr="003C5691">
        <w:rPr>
          <w:rFonts w:ascii="Times New Roman" w:hAnsi="Times New Roman"/>
          <w:caps/>
        </w:rPr>
        <w:t>Roger Disch/Tractor Pull-Mt. Vernon Park area – Sept. 18</w:t>
      </w:r>
      <w:proofErr w:type="gramStart"/>
      <w:r w:rsidRPr="003C5691">
        <w:rPr>
          <w:rFonts w:ascii="Times New Roman" w:hAnsi="Times New Roman"/>
          <w:caps/>
        </w:rPr>
        <w:t>,2016</w:t>
      </w:r>
      <w:proofErr w:type="gramEnd"/>
      <w:r w:rsidRPr="003C5691">
        <w:rPr>
          <w:rFonts w:ascii="Times New Roman" w:hAnsi="Times New Roman"/>
          <w:caps/>
        </w:rPr>
        <w:t>, noon</w:t>
      </w:r>
      <w:r w:rsidR="00AF692B">
        <w:rPr>
          <w:rFonts w:ascii="Times New Roman" w:hAnsi="Times New Roman"/>
          <w:caps/>
        </w:rPr>
        <w:t xml:space="preserve">: MOTION </w:t>
      </w:r>
      <w:r w:rsidR="00AF692B" w:rsidRPr="00AF692B">
        <w:rPr>
          <w:rFonts w:ascii="Times New Roman" w:hAnsi="Times New Roman"/>
        </w:rPr>
        <w:t>by</w:t>
      </w:r>
      <w:r w:rsidRPr="00AF692B">
        <w:rPr>
          <w:rFonts w:ascii="Times New Roman" w:hAnsi="Times New Roman"/>
        </w:rPr>
        <w:t xml:space="preserve"> </w:t>
      </w:r>
      <w:proofErr w:type="spellStart"/>
      <w:r w:rsidR="00AF692B">
        <w:rPr>
          <w:rFonts w:ascii="Times New Roman" w:hAnsi="Times New Roman"/>
        </w:rPr>
        <w:t>Schwenn</w:t>
      </w:r>
      <w:proofErr w:type="spellEnd"/>
      <w:r w:rsidR="00AF692B">
        <w:rPr>
          <w:rFonts w:ascii="Times New Roman" w:hAnsi="Times New Roman"/>
        </w:rPr>
        <w:t xml:space="preserve">/Fagan to approve the request to hold a tractor pull on Penn Street in Mt. Vernon on Sunday, Sept. 18, 2016, noon-5 p.m. contingent upon receipt of the certificate of insurance in the town hall. Discussion: This will be the third year for the event. The Town has not received any complaints and the roadways have not been damaged by the activity. The organizers will contact the Mt. Vernon Park Association to comply with any Park requirements for group use of the Park facilities. Motion to conditionally approve, carried 3-0. </w:t>
      </w:r>
    </w:p>
    <w:p w:rsidR="003C5691" w:rsidRPr="003C5691" w:rsidRDefault="003C5691" w:rsidP="003C5691">
      <w:pPr>
        <w:pStyle w:val="BodyTextIndent"/>
        <w:ind w:firstLine="0"/>
        <w:rPr>
          <w:rFonts w:ascii="Times New Roman" w:hAnsi="Times New Roman"/>
          <w:caps/>
        </w:rPr>
      </w:pPr>
    </w:p>
    <w:p w:rsidR="003C5691" w:rsidRPr="00EF5269" w:rsidRDefault="003C5691" w:rsidP="003C5691">
      <w:pPr>
        <w:pStyle w:val="BodyTextIndent"/>
        <w:ind w:firstLine="0"/>
        <w:rPr>
          <w:rFonts w:ascii="Times New Roman" w:hAnsi="Times New Roman"/>
        </w:rPr>
      </w:pPr>
      <w:r w:rsidRPr="003C5691">
        <w:rPr>
          <w:rFonts w:ascii="Times New Roman" w:hAnsi="Times New Roman"/>
          <w:caps/>
        </w:rPr>
        <w:t>Bike to Barn event – 9/18/2016 -Two Spring</w:t>
      </w:r>
      <w:r w:rsidR="00EF5269">
        <w:rPr>
          <w:rFonts w:ascii="Times New Roman" w:hAnsi="Times New Roman"/>
          <w:caps/>
        </w:rPr>
        <w:t xml:space="preserve">dale locations on bike route - </w:t>
      </w:r>
      <w:r w:rsidRPr="003C5691">
        <w:rPr>
          <w:rFonts w:ascii="Times New Roman" w:hAnsi="Times New Roman"/>
          <w:caps/>
        </w:rPr>
        <w:t>Farley Center and Prairie Bluff Farm</w:t>
      </w:r>
      <w:r w:rsidR="00EF5269">
        <w:rPr>
          <w:rFonts w:ascii="Times New Roman" w:hAnsi="Times New Roman"/>
          <w:caps/>
        </w:rPr>
        <w:t xml:space="preserve"> – Steve and Beth Albert’s farm: NO ACTION/INFORMATION ONLY: </w:t>
      </w:r>
      <w:r w:rsidR="00EF5269">
        <w:rPr>
          <w:rFonts w:ascii="Times New Roman" w:hAnsi="Times New Roman"/>
        </w:rPr>
        <w:t xml:space="preserve">When the specific route in Springdale is identified, the citizens will be notified. </w:t>
      </w:r>
    </w:p>
    <w:p w:rsidR="003C5691" w:rsidRPr="003C5691" w:rsidRDefault="003C5691" w:rsidP="003C5691">
      <w:pPr>
        <w:pStyle w:val="BodyTextIndent"/>
        <w:ind w:firstLine="0"/>
        <w:rPr>
          <w:rFonts w:ascii="Times New Roman" w:hAnsi="Times New Roman"/>
          <w:caps/>
        </w:rPr>
      </w:pPr>
    </w:p>
    <w:p w:rsidR="002D498D" w:rsidRDefault="003C5691" w:rsidP="003C5691">
      <w:pPr>
        <w:pStyle w:val="BodyTextIndent"/>
        <w:ind w:firstLine="0"/>
        <w:rPr>
          <w:rFonts w:ascii="Times New Roman" w:hAnsi="Times New Roman"/>
        </w:rPr>
      </w:pPr>
      <w:r w:rsidRPr="003C5691">
        <w:rPr>
          <w:rFonts w:ascii="Times New Roman" w:hAnsi="Times New Roman"/>
          <w:caps/>
        </w:rPr>
        <w:t>Riley Tavern/Outdoor Consumption Area per Town Ordinances</w:t>
      </w:r>
      <w:r w:rsidR="00EF5269">
        <w:rPr>
          <w:rFonts w:ascii="Times New Roman" w:hAnsi="Times New Roman"/>
          <w:caps/>
        </w:rPr>
        <w:t xml:space="preserve">: </w:t>
      </w:r>
      <w:r w:rsidR="00EF5269">
        <w:rPr>
          <w:rFonts w:ascii="Times New Roman" w:hAnsi="Times New Roman"/>
        </w:rPr>
        <w:t>In response to concerns expressed by a neighboring property owner, the Town Board reviewed the geographical area of the outdoor consumption area with the neighbors and Riley Tavern owner</w:t>
      </w:r>
      <w:r w:rsidR="006561B5">
        <w:rPr>
          <w:rFonts w:ascii="Times New Roman" w:hAnsi="Times New Roman"/>
        </w:rPr>
        <w:t xml:space="preserve"> on a photograph of the property</w:t>
      </w:r>
      <w:r w:rsidR="00EF5269">
        <w:rPr>
          <w:rFonts w:ascii="Times New Roman" w:hAnsi="Times New Roman"/>
        </w:rPr>
        <w:t>. It was generally agreed that:</w:t>
      </w:r>
    </w:p>
    <w:p w:rsidR="002D498D" w:rsidRDefault="00EF5269" w:rsidP="003C5691">
      <w:pPr>
        <w:pStyle w:val="BodyTextIndent"/>
        <w:ind w:firstLine="0"/>
        <w:rPr>
          <w:rFonts w:ascii="Times New Roman" w:hAnsi="Times New Roman"/>
        </w:rPr>
      </w:pPr>
      <w:r>
        <w:rPr>
          <w:rFonts w:ascii="Times New Roman" w:hAnsi="Times New Roman"/>
        </w:rPr>
        <w:t xml:space="preserve">*The tavern includes the porch. </w:t>
      </w:r>
    </w:p>
    <w:p w:rsidR="002D498D" w:rsidRDefault="00EF5269" w:rsidP="003C5691">
      <w:pPr>
        <w:pStyle w:val="BodyTextIndent"/>
        <w:ind w:firstLine="0"/>
        <w:rPr>
          <w:rFonts w:ascii="Times New Roman" w:hAnsi="Times New Roman"/>
        </w:rPr>
      </w:pPr>
      <w:r>
        <w:rPr>
          <w:rFonts w:ascii="Times New Roman" w:hAnsi="Times New Roman"/>
        </w:rPr>
        <w:t xml:space="preserve">* The </w:t>
      </w:r>
      <w:r w:rsidR="002D498D">
        <w:rPr>
          <w:rFonts w:ascii="Times New Roman" w:hAnsi="Times New Roman"/>
        </w:rPr>
        <w:t xml:space="preserve">outdoor consumption area is consistent with the </w:t>
      </w:r>
      <w:r>
        <w:rPr>
          <w:rFonts w:ascii="Times New Roman" w:hAnsi="Times New Roman"/>
        </w:rPr>
        <w:t>outdoor entertainment area</w:t>
      </w:r>
      <w:r w:rsidR="002D498D">
        <w:rPr>
          <w:rFonts w:ascii="Times New Roman" w:hAnsi="Times New Roman"/>
        </w:rPr>
        <w:t xml:space="preserve"> which</w:t>
      </w:r>
      <w:r>
        <w:rPr>
          <w:rFonts w:ascii="Times New Roman" w:hAnsi="Times New Roman"/>
        </w:rPr>
        <w:t xml:space="preserve"> lies to the west of the tavern to the property line shared with </w:t>
      </w:r>
      <w:r w:rsidR="002D498D">
        <w:rPr>
          <w:rFonts w:ascii="Times New Roman" w:hAnsi="Times New Roman"/>
        </w:rPr>
        <w:t xml:space="preserve">the </w:t>
      </w:r>
      <w:r>
        <w:rPr>
          <w:rFonts w:ascii="Times New Roman" w:hAnsi="Times New Roman"/>
        </w:rPr>
        <w:t>Lori Nelson property. This area includes the newer garage and serving area and the grassy backyard between the east wall of the garage and the west property line</w:t>
      </w:r>
      <w:r w:rsidR="002D498D">
        <w:rPr>
          <w:rFonts w:ascii="Times New Roman" w:hAnsi="Times New Roman"/>
        </w:rPr>
        <w:t xml:space="preserve"> of Richard Miller. </w:t>
      </w:r>
    </w:p>
    <w:p w:rsidR="002D498D" w:rsidRDefault="002D498D" w:rsidP="003C5691">
      <w:pPr>
        <w:pStyle w:val="BodyTextIndent"/>
        <w:ind w:firstLine="0"/>
        <w:rPr>
          <w:rFonts w:ascii="Times New Roman" w:hAnsi="Times New Roman"/>
        </w:rPr>
      </w:pPr>
      <w:r>
        <w:rPr>
          <w:rFonts w:ascii="Times New Roman" w:hAnsi="Times New Roman"/>
        </w:rPr>
        <w:t xml:space="preserve">*There is no outdoor entertainment area/no outdoor consumption area between the east </w:t>
      </w:r>
      <w:proofErr w:type="gramStart"/>
      <w:r>
        <w:rPr>
          <w:rFonts w:ascii="Times New Roman" w:hAnsi="Times New Roman"/>
        </w:rPr>
        <w:t>side</w:t>
      </w:r>
      <w:proofErr w:type="gramEnd"/>
      <w:r>
        <w:rPr>
          <w:rFonts w:ascii="Times New Roman" w:hAnsi="Times New Roman"/>
        </w:rPr>
        <w:t xml:space="preserve"> of the tavern to the Deneen property. *There is not outdoor entertainment/no outdoor consumption area on the driveway to the east of the tavern. </w:t>
      </w:r>
    </w:p>
    <w:p w:rsidR="002D498D" w:rsidRDefault="002D498D" w:rsidP="003C5691">
      <w:pPr>
        <w:pStyle w:val="BodyTextIndent"/>
        <w:ind w:firstLine="0"/>
        <w:rPr>
          <w:rFonts w:ascii="Times New Roman" w:hAnsi="Times New Roman"/>
        </w:rPr>
      </w:pPr>
      <w:r>
        <w:rPr>
          <w:rFonts w:ascii="Times New Roman" w:hAnsi="Times New Roman"/>
        </w:rPr>
        <w:t xml:space="preserve">*There is no outdoor entertainment area/no outdoor consumption area at the road level at the front of the tavern building where cars park. </w:t>
      </w:r>
    </w:p>
    <w:p w:rsidR="002D498D" w:rsidRDefault="002D498D" w:rsidP="003C5691">
      <w:pPr>
        <w:pStyle w:val="BodyTextIndent"/>
        <w:ind w:firstLine="0"/>
        <w:rPr>
          <w:rFonts w:ascii="Times New Roman" w:hAnsi="Times New Roman"/>
        </w:rPr>
      </w:pPr>
      <w:r>
        <w:rPr>
          <w:rFonts w:ascii="Times New Roman" w:hAnsi="Times New Roman"/>
        </w:rPr>
        <w:t xml:space="preserve">*There shall be a licensed operator with the outdoor consumption area at all times that customers are in the outdoor consumption area consuming alcohol. </w:t>
      </w:r>
    </w:p>
    <w:p w:rsidR="002D498D" w:rsidRDefault="002D498D" w:rsidP="003C5691">
      <w:pPr>
        <w:pStyle w:val="BodyTextIndent"/>
        <w:ind w:firstLine="0"/>
        <w:rPr>
          <w:rFonts w:ascii="Times New Roman" w:hAnsi="Times New Roman"/>
        </w:rPr>
      </w:pPr>
      <w:r>
        <w:rPr>
          <w:rFonts w:ascii="Times New Roman" w:hAnsi="Times New Roman"/>
        </w:rPr>
        <w:t xml:space="preserve">*No open intoxicants should be outside of the outdoor consumption area/outdoor entertainment area. </w:t>
      </w:r>
    </w:p>
    <w:p w:rsidR="003C5691" w:rsidRPr="003C5691" w:rsidRDefault="002D498D" w:rsidP="003C5691">
      <w:pPr>
        <w:pStyle w:val="BodyTextIndent"/>
        <w:ind w:firstLine="0"/>
        <w:rPr>
          <w:rFonts w:ascii="Times New Roman" w:hAnsi="Times New Roman"/>
          <w:caps/>
        </w:rPr>
      </w:pPr>
      <w:r>
        <w:rPr>
          <w:rFonts w:ascii="Times New Roman" w:hAnsi="Times New Roman"/>
        </w:rPr>
        <w:t xml:space="preserve">*All events with amplified music on the porch and/or in the outdoor consumption area/outdoor entertainment area require an individual permit from the Town Board. Windows and doors shall not be opened to broadcast amplified music from inside the tavern to the outside without a permit from the Town Board. </w:t>
      </w:r>
      <w:r w:rsidR="00C96D9B">
        <w:rPr>
          <w:rFonts w:ascii="Times New Roman" w:hAnsi="Times New Roman"/>
        </w:rPr>
        <w:t xml:space="preserve">A map of the outdoor consumption area shall be filed with the liquor license. </w:t>
      </w:r>
      <w:r>
        <w:rPr>
          <w:rFonts w:ascii="Times New Roman" w:hAnsi="Times New Roman"/>
        </w:rPr>
        <w:t xml:space="preserve"> </w:t>
      </w:r>
    </w:p>
    <w:p w:rsidR="003C5691" w:rsidRPr="003C5691" w:rsidRDefault="003C5691" w:rsidP="003C5691">
      <w:pPr>
        <w:pStyle w:val="BodyTextIndent"/>
        <w:ind w:firstLine="0"/>
        <w:rPr>
          <w:rFonts w:ascii="Times New Roman" w:hAnsi="Times New Roman"/>
          <w:caps/>
        </w:rPr>
      </w:pPr>
    </w:p>
    <w:p w:rsidR="003C5691" w:rsidRPr="003C5691" w:rsidRDefault="003C5691" w:rsidP="003C5691">
      <w:pPr>
        <w:pStyle w:val="BodyTextIndent"/>
        <w:ind w:firstLine="0"/>
        <w:rPr>
          <w:rFonts w:ascii="Times New Roman" w:hAnsi="Times New Roman"/>
          <w:caps/>
        </w:rPr>
      </w:pPr>
      <w:r w:rsidRPr="003C5691">
        <w:rPr>
          <w:rFonts w:ascii="Times New Roman" w:hAnsi="Times New Roman"/>
          <w:caps/>
        </w:rPr>
        <w:t>Building permit fee increase as proposed by Building Inspector Tracy Johnson</w:t>
      </w:r>
      <w:r w:rsidR="006561B5">
        <w:rPr>
          <w:rFonts w:ascii="Times New Roman" w:hAnsi="Times New Roman"/>
          <w:caps/>
        </w:rPr>
        <w:t xml:space="preserve">: MOTION </w:t>
      </w:r>
      <w:r w:rsidR="006561B5" w:rsidRPr="006561B5">
        <w:rPr>
          <w:rFonts w:ascii="Times New Roman" w:hAnsi="Times New Roman"/>
        </w:rPr>
        <w:t>by</w:t>
      </w:r>
      <w:r w:rsidR="006561B5">
        <w:rPr>
          <w:rFonts w:ascii="Times New Roman" w:hAnsi="Times New Roman"/>
        </w:rPr>
        <w:t xml:space="preserve"> Fagan/</w:t>
      </w:r>
      <w:proofErr w:type="spellStart"/>
      <w:r w:rsidR="006561B5">
        <w:rPr>
          <w:rFonts w:ascii="Times New Roman" w:hAnsi="Times New Roman"/>
        </w:rPr>
        <w:t>Schwenn</w:t>
      </w:r>
      <w:proofErr w:type="spellEnd"/>
      <w:r w:rsidR="006561B5">
        <w:rPr>
          <w:rFonts w:ascii="Times New Roman" w:hAnsi="Times New Roman"/>
        </w:rPr>
        <w:t xml:space="preserve"> to approve the building permit fee increase as proposed by the Building Inspector. Discussion: The fees were last increased in 2011-2012. Johnson has requested the increase to bring the Springdale fees into conformance with the fees charged in the other municipalities in which he serves as building inspector. Motion to approve carried 3-0.  </w:t>
      </w:r>
    </w:p>
    <w:p w:rsidR="003C5691" w:rsidRPr="003C5691" w:rsidRDefault="003C5691" w:rsidP="003C5691">
      <w:pPr>
        <w:pStyle w:val="BodyTextIndent"/>
        <w:ind w:firstLine="0"/>
        <w:rPr>
          <w:rFonts w:ascii="Times New Roman" w:hAnsi="Times New Roman"/>
          <w:caps/>
        </w:rPr>
      </w:pPr>
    </w:p>
    <w:p w:rsidR="003C5691" w:rsidRDefault="003C5691" w:rsidP="003C5691">
      <w:pPr>
        <w:pStyle w:val="BodyTextIndent"/>
        <w:ind w:firstLine="0"/>
        <w:rPr>
          <w:rFonts w:ascii="Times New Roman" w:hAnsi="Times New Roman"/>
          <w:caps/>
        </w:rPr>
      </w:pPr>
      <w:r w:rsidRPr="003C5691">
        <w:rPr>
          <w:rFonts w:ascii="Times New Roman" w:hAnsi="Times New Roman"/>
          <w:caps/>
        </w:rPr>
        <w:t>No parking signs near bike trail crossing on Town Hall Rd. and on one side of Station Rd.</w:t>
      </w:r>
    </w:p>
    <w:p w:rsidR="006561B5" w:rsidRDefault="006561B5" w:rsidP="003C5691">
      <w:pPr>
        <w:pStyle w:val="BodyTextIndent"/>
        <w:ind w:firstLine="0"/>
        <w:rPr>
          <w:rFonts w:ascii="Times New Roman" w:hAnsi="Times New Roman"/>
        </w:rPr>
      </w:pPr>
      <w:r>
        <w:rPr>
          <w:rFonts w:ascii="Times New Roman" w:hAnsi="Times New Roman"/>
          <w:caps/>
        </w:rPr>
        <w:t xml:space="preserve">MOTION </w:t>
      </w:r>
      <w:r w:rsidRPr="006561B5">
        <w:rPr>
          <w:rFonts w:ascii="Times New Roman" w:hAnsi="Times New Roman"/>
        </w:rPr>
        <w:t>by</w:t>
      </w:r>
      <w:r>
        <w:rPr>
          <w:rFonts w:ascii="Times New Roman" w:hAnsi="Times New Roman"/>
        </w:rPr>
        <w:t xml:space="preserve"> Fagan/</w:t>
      </w:r>
      <w:proofErr w:type="spellStart"/>
      <w:r>
        <w:rPr>
          <w:rFonts w:ascii="Times New Roman" w:hAnsi="Times New Roman"/>
        </w:rPr>
        <w:t>Schwenn</w:t>
      </w:r>
      <w:proofErr w:type="spellEnd"/>
      <w:r>
        <w:rPr>
          <w:rFonts w:ascii="Times New Roman" w:hAnsi="Times New Roman"/>
        </w:rPr>
        <w:t xml:space="preserve"> to authorize the Town Patrolman to install one sign – ‘no parking this side of road’ on the westerly shoulder on the inside of the curve on Town Hall Road north of the bike trail. Discussion: A citizen expressed concerns about the limited shoulder area and visibility on that section of the road where cars used by trail users sometimes park. On the easterly side of the road, north of the bike trail, there is a wider shoulder more conducive to parking.</w:t>
      </w:r>
      <w:r w:rsidR="00AC050B">
        <w:rPr>
          <w:rFonts w:ascii="Times New Roman" w:hAnsi="Times New Roman"/>
        </w:rPr>
        <w:t xml:space="preserve"> Motion to approve carried 3-0. </w:t>
      </w:r>
    </w:p>
    <w:p w:rsidR="006561B5" w:rsidRDefault="006561B5" w:rsidP="003C5691">
      <w:pPr>
        <w:pStyle w:val="BodyTextIndent"/>
        <w:ind w:firstLine="0"/>
        <w:rPr>
          <w:rFonts w:ascii="Times New Roman" w:hAnsi="Times New Roman"/>
        </w:rPr>
      </w:pPr>
      <w:r>
        <w:rPr>
          <w:rFonts w:ascii="Times New Roman" w:hAnsi="Times New Roman"/>
        </w:rPr>
        <w:t>MOTION by Fagan/</w:t>
      </w:r>
      <w:proofErr w:type="spellStart"/>
      <w:r>
        <w:rPr>
          <w:rFonts w:ascii="Times New Roman" w:hAnsi="Times New Roman"/>
        </w:rPr>
        <w:t>Schwenn</w:t>
      </w:r>
      <w:proofErr w:type="spellEnd"/>
      <w:r>
        <w:rPr>
          <w:rFonts w:ascii="Times New Roman" w:hAnsi="Times New Roman"/>
        </w:rPr>
        <w:t xml:space="preserve"> for the Clerk to contact the DNR to request a sign from the DNR stating ‘recreational trail crossing’ and for the Town Patrolman to post it to the north and south of the trail crossing on Town Hall Road. Discussion: The sign shall be at no cost to the Town. Motion to approve carried 3-0. </w:t>
      </w:r>
    </w:p>
    <w:p w:rsidR="006561B5" w:rsidRPr="003C5691" w:rsidRDefault="006561B5" w:rsidP="003C5691">
      <w:pPr>
        <w:pStyle w:val="BodyTextIndent"/>
        <w:ind w:firstLine="0"/>
        <w:rPr>
          <w:rFonts w:ascii="Times New Roman" w:hAnsi="Times New Roman"/>
          <w:caps/>
        </w:rPr>
      </w:pPr>
      <w:r>
        <w:rPr>
          <w:rFonts w:ascii="Times New Roman" w:hAnsi="Times New Roman"/>
        </w:rPr>
        <w:t>Discussion/no action/</w:t>
      </w:r>
      <w:proofErr w:type="spellStart"/>
      <w:r>
        <w:rPr>
          <w:rFonts w:ascii="Times New Roman" w:hAnsi="Times New Roman"/>
        </w:rPr>
        <w:t>N.Station</w:t>
      </w:r>
      <w:proofErr w:type="spellEnd"/>
      <w:r>
        <w:rPr>
          <w:rFonts w:ascii="Times New Roman" w:hAnsi="Times New Roman"/>
        </w:rPr>
        <w:t xml:space="preserve"> Rd.: It was generally agreed that parking should not be limited to one side of N. Station Rd. because by limiting the parking there, trail users, tavern patrons, residents’ visitors</w:t>
      </w:r>
      <w:r w:rsidR="002352FB">
        <w:rPr>
          <w:rFonts w:ascii="Times New Roman" w:hAnsi="Times New Roman"/>
        </w:rPr>
        <w:t xml:space="preserve"> would have poor alternate locations for parking. Even though N. Station Rd. is narrow, the following points weighed against limiting the parking: *There are few residential driveways that could be blocked by parked cars. * In case of emergency, the properties could be accessed by N. Station Rd. to the north and to the </w:t>
      </w:r>
      <w:r w:rsidR="002352FB">
        <w:rPr>
          <w:rFonts w:ascii="Times New Roman" w:hAnsi="Times New Roman"/>
        </w:rPr>
        <w:lastRenderedPageBreak/>
        <w:t xml:space="preserve">east. *In case of a fire, the properties are fairly close to the road and several could be served by the 1000’ hose length. </w:t>
      </w:r>
    </w:p>
    <w:p w:rsidR="003C5691" w:rsidRPr="003C5691" w:rsidRDefault="003C5691" w:rsidP="003C5691">
      <w:pPr>
        <w:pStyle w:val="BodyTextIndent"/>
        <w:ind w:firstLine="0"/>
        <w:rPr>
          <w:rFonts w:ascii="Times New Roman" w:hAnsi="Times New Roman"/>
          <w:caps/>
        </w:rPr>
      </w:pPr>
    </w:p>
    <w:p w:rsidR="003C5691" w:rsidRPr="003C5691" w:rsidRDefault="003C5691" w:rsidP="003C5691">
      <w:pPr>
        <w:pStyle w:val="BodyTextIndent"/>
        <w:ind w:firstLine="0"/>
        <w:rPr>
          <w:rFonts w:ascii="Times New Roman" w:hAnsi="Times New Roman"/>
          <w:caps/>
        </w:rPr>
      </w:pPr>
      <w:r w:rsidRPr="003C5691">
        <w:rPr>
          <w:rFonts w:ascii="Times New Roman" w:hAnsi="Times New Roman"/>
          <w:caps/>
        </w:rPr>
        <w:t>Old Business to be discussed as needed:</w:t>
      </w:r>
    </w:p>
    <w:p w:rsidR="003C5691" w:rsidRPr="003C5691" w:rsidRDefault="003C5691" w:rsidP="003C5691">
      <w:pPr>
        <w:pStyle w:val="BodyTextIndent"/>
        <w:ind w:firstLine="0"/>
        <w:rPr>
          <w:rFonts w:ascii="Times New Roman" w:hAnsi="Times New Roman"/>
        </w:rPr>
      </w:pPr>
      <w:proofErr w:type="gramStart"/>
      <w:r w:rsidRPr="003C5691">
        <w:rPr>
          <w:rFonts w:ascii="Times New Roman" w:hAnsi="Times New Roman"/>
        </w:rPr>
        <w:t xml:space="preserve">a. </w:t>
      </w:r>
      <w:r w:rsidRPr="002352FB">
        <w:rPr>
          <w:rFonts w:ascii="Times New Roman" w:hAnsi="Times New Roman"/>
          <w:u w:val="single"/>
        </w:rPr>
        <w:t>Liberty</w:t>
      </w:r>
      <w:proofErr w:type="gramEnd"/>
      <w:r w:rsidRPr="002352FB">
        <w:rPr>
          <w:rFonts w:ascii="Times New Roman" w:hAnsi="Times New Roman"/>
          <w:u w:val="single"/>
        </w:rPr>
        <w:t xml:space="preserve"> Street and Town of Primrose proposed development</w:t>
      </w:r>
      <w:r w:rsidR="002352FB">
        <w:rPr>
          <w:rFonts w:ascii="Times New Roman" w:hAnsi="Times New Roman"/>
        </w:rPr>
        <w:t xml:space="preserve"> – no new information at this time</w:t>
      </w:r>
      <w:r w:rsidRPr="003C5691">
        <w:rPr>
          <w:rFonts w:ascii="Times New Roman" w:hAnsi="Times New Roman"/>
        </w:rPr>
        <w:t xml:space="preserve">, </w:t>
      </w:r>
    </w:p>
    <w:p w:rsidR="003C5691" w:rsidRPr="003C5691" w:rsidRDefault="002352FB" w:rsidP="003C5691">
      <w:pPr>
        <w:pStyle w:val="BodyTextIndent"/>
        <w:ind w:firstLine="0"/>
        <w:rPr>
          <w:rFonts w:ascii="Times New Roman" w:hAnsi="Times New Roman"/>
        </w:rPr>
      </w:pPr>
      <w:r>
        <w:rPr>
          <w:rFonts w:ascii="Times New Roman" w:hAnsi="Times New Roman"/>
        </w:rPr>
        <w:t xml:space="preserve">b. </w:t>
      </w:r>
      <w:r w:rsidRPr="002352FB">
        <w:rPr>
          <w:rFonts w:ascii="Times New Roman" w:hAnsi="Times New Roman"/>
          <w:u w:val="single"/>
        </w:rPr>
        <w:t>R</w:t>
      </w:r>
      <w:r w:rsidR="003C5691" w:rsidRPr="002352FB">
        <w:rPr>
          <w:rFonts w:ascii="Times New Roman" w:hAnsi="Times New Roman"/>
          <w:u w:val="single"/>
        </w:rPr>
        <w:t>oad snow plow agreements with neighboring towns</w:t>
      </w:r>
      <w:r>
        <w:rPr>
          <w:rFonts w:ascii="Times New Roman" w:hAnsi="Times New Roman"/>
        </w:rPr>
        <w:t xml:space="preserve"> – The town patrolmen in neighboring towns have historically worked out an agreement to share the snowplowing tasks on border roads. For example, Springdale will plow </w:t>
      </w:r>
      <w:proofErr w:type="spellStart"/>
      <w:r>
        <w:rPr>
          <w:rFonts w:ascii="Times New Roman" w:hAnsi="Times New Roman"/>
        </w:rPr>
        <w:t>Coray</w:t>
      </w:r>
      <w:proofErr w:type="spellEnd"/>
      <w:r>
        <w:rPr>
          <w:rFonts w:ascii="Times New Roman" w:hAnsi="Times New Roman"/>
        </w:rPr>
        <w:t xml:space="preserve"> Lane and Cross Plains will plow N. Riley Rd. Both of these roads are split down the centerline with the northern side as </w:t>
      </w:r>
      <w:proofErr w:type="gramStart"/>
      <w:r>
        <w:rPr>
          <w:rFonts w:ascii="Times New Roman" w:hAnsi="Times New Roman"/>
        </w:rPr>
        <w:t>Cross Plains</w:t>
      </w:r>
      <w:proofErr w:type="gramEnd"/>
      <w:r>
        <w:rPr>
          <w:rFonts w:ascii="Times New Roman" w:hAnsi="Times New Roman"/>
        </w:rPr>
        <w:t xml:space="preserve"> property and the southern side as Springdale property. It was generally agreed that no written documentation of this arrangement is required. However, prior to road maintenance, the neighboring town should be included in the process since a portion of the bill may be passed on to the neighboring town. </w:t>
      </w:r>
    </w:p>
    <w:p w:rsidR="003C5691" w:rsidRDefault="003C5691" w:rsidP="003C5691">
      <w:pPr>
        <w:pStyle w:val="BodyTextIndent"/>
        <w:ind w:firstLine="0"/>
        <w:rPr>
          <w:rFonts w:ascii="Times New Roman" w:hAnsi="Times New Roman"/>
        </w:rPr>
      </w:pPr>
      <w:proofErr w:type="gramStart"/>
      <w:r w:rsidRPr="003C5691">
        <w:rPr>
          <w:rFonts w:ascii="Times New Roman" w:hAnsi="Times New Roman"/>
        </w:rPr>
        <w:t>c</w:t>
      </w:r>
      <w:proofErr w:type="gramEnd"/>
      <w:r w:rsidRPr="003C5691">
        <w:rPr>
          <w:rFonts w:ascii="Times New Roman" w:hAnsi="Times New Roman"/>
        </w:rPr>
        <w:t xml:space="preserve">. </w:t>
      </w:r>
      <w:r w:rsidRPr="002352FB">
        <w:rPr>
          <w:rFonts w:ascii="Times New Roman" w:hAnsi="Times New Roman"/>
          <w:u w:val="single"/>
        </w:rPr>
        <w:t xml:space="preserve">Fire District Update/Fire district funding </w:t>
      </w:r>
      <w:r w:rsidR="002352FB" w:rsidRPr="002352FB">
        <w:rPr>
          <w:rFonts w:ascii="Times New Roman" w:hAnsi="Times New Roman"/>
          <w:u w:val="single"/>
        </w:rPr>
        <w:t>question on Nov. 8, 2016 ballot</w:t>
      </w:r>
      <w:r w:rsidR="002352FB">
        <w:rPr>
          <w:rFonts w:ascii="Times New Roman" w:hAnsi="Times New Roman"/>
        </w:rPr>
        <w:t xml:space="preserve"> – From the preliminary cost estimates, it appears that Springdale’s portion will be approximately $2 million dollars. With the interest payments spread over 40 years, the total cost could approach $3 million dollars. In looking at the tax impact, a property assessed at $300,000 would see an increase of $75/year. It may make sense to decrease the interest payment by increasing the $75/year payment to $100/year. </w:t>
      </w:r>
      <w:r w:rsidRPr="003C5691">
        <w:rPr>
          <w:rFonts w:ascii="Times New Roman" w:hAnsi="Times New Roman"/>
        </w:rPr>
        <w:t xml:space="preserve"> </w:t>
      </w:r>
      <w:r w:rsidR="001E7ED3">
        <w:rPr>
          <w:rFonts w:ascii="Times New Roman" w:hAnsi="Times New Roman"/>
        </w:rPr>
        <w:t xml:space="preserve">It was generally agreed that the referendum on the Nov. 8, 2016 ballot should be advisory to the Town Board because the TB is responsible for providing fire and emergency services to our citizens. If a town were to withdraw from the MHAJFD, from where would the Town receive public safety services? </w:t>
      </w:r>
    </w:p>
    <w:p w:rsidR="001E7ED3" w:rsidRPr="003C5691" w:rsidRDefault="001E7ED3" w:rsidP="003C5691">
      <w:pPr>
        <w:pStyle w:val="BodyTextIndent"/>
        <w:ind w:firstLine="0"/>
        <w:rPr>
          <w:rFonts w:ascii="Times New Roman" w:hAnsi="Times New Roman"/>
        </w:rPr>
      </w:pPr>
      <w:r>
        <w:rPr>
          <w:rFonts w:ascii="Times New Roman" w:hAnsi="Times New Roman"/>
        </w:rPr>
        <w:t xml:space="preserve">d. It was generally agreed that the </w:t>
      </w:r>
      <w:r w:rsidRPr="001E7ED3">
        <w:rPr>
          <w:rFonts w:ascii="Times New Roman" w:hAnsi="Times New Roman"/>
          <w:u w:val="single"/>
        </w:rPr>
        <w:t xml:space="preserve">clerk job </w:t>
      </w:r>
      <w:r>
        <w:rPr>
          <w:rFonts w:ascii="Times New Roman" w:hAnsi="Times New Roman"/>
          <w:u w:val="single"/>
        </w:rPr>
        <w:t>as</w:t>
      </w:r>
      <w:r w:rsidRPr="001E7ED3">
        <w:rPr>
          <w:rFonts w:ascii="Times New Roman" w:hAnsi="Times New Roman"/>
          <w:u w:val="single"/>
        </w:rPr>
        <w:t xml:space="preserve"> an appointed position</w:t>
      </w:r>
      <w:r>
        <w:rPr>
          <w:rFonts w:ascii="Times New Roman" w:hAnsi="Times New Roman"/>
        </w:rPr>
        <w:t xml:space="preserve">, rather than an elected position, makes sense because of the increased work load for a clerk. It needs to be a full-time position. </w:t>
      </w:r>
    </w:p>
    <w:p w:rsidR="001E7ED3" w:rsidRDefault="001E7ED3" w:rsidP="00ED6141">
      <w:pPr>
        <w:pStyle w:val="BodyTextIndent"/>
        <w:ind w:firstLine="0"/>
        <w:rPr>
          <w:rFonts w:ascii="Times New Roman" w:hAnsi="Times New Roman"/>
          <w:caps/>
        </w:rPr>
      </w:pPr>
    </w:p>
    <w:p w:rsidR="00ED6141" w:rsidRDefault="003C5691" w:rsidP="00ED6141">
      <w:pPr>
        <w:pStyle w:val="BodyTextIndent"/>
        <w:ind w:firstLine="0"/>
        <w:rPr>
          <w:rFonts w:ascii="Times New Roman" w:hAnsi="Times New Roman"/>
        </w:rPr>
      </w:pPr>
      <w:r>
        <w:rPr>
          <w:rFonts w:ascii="Times New Roman" w:hAnsi="Times New Roman"/>
          <w:caps/>
        </w:rPr>
        <w:t xml:space="preserve">Propane Contract: </w:t>
      </w:r>
      <w:r w:rsidR="0081674D">
        <w:rPr>
          <w:rFonts w:ascii="Times New Roman" w:hAnsi="Times New Roman"/>
          <w:caps/>
        </w:rPr>
        <w:t xml:space="preserve">MOTION </w:t>
      </w:r>
      <w:r w:rsidR="0081674D">
        <w:rPr>
          <w:rFonts w:ascii="Times New Roman" w:hAnsi="Times New Roman"/>
        </w:rPr>
        <w:t>by Fagan</w:t>
      </w:r>
      <w:r w:rsidR="001E7ED3">
        <w:rPr>
          <w:rFonts w:ascii="Times New Roman" w:hAnsi="Times New Roman"/>
        </w:rPr>
        <w:t>/</w:t>
      </w:r>
      <w:proofErr w:type="spellStart"/>
      <w:r w:rsidR="001E7ED3">
        <w:rPr>
          <w:rFonts w:ascii="Times New Roman" w:hAnsi="Times New Roman"/>
        </w:rPr>
        <w:t>Schwenn</w:t>
      </w:r>
      <w:proofErr w:type="spellEnd"/>
      <w:r w:rsidR="001E7ED3">
        <w:rPr>
          <w:rFonts w:ascii="Times New Roman" w:hAnsi="Times New Roman"/>
        </w:rPr>
        <w:t xml:space="preserve"> to prepay 3500 gallons at a cost of $0.999/gallon</w:t>
      </w:r>
      <w:r w:rsidR="0081674D">
        <w:rPr>
          <w:rFonts w:ascii="Times New Roman" w:hAnsi="Times New Roman"/>
        </w:rPr>
        <w:t xml:space="preserve">. Motion carried 3-0. </w:t>
      </w:r>
      <w:bookmarkEnd w:id="0"/>
      <w:bookmarkEnd w:id="1"/>
      <w:bookmarkEnd w:id="2"/>
      <w:bookmarkEnd w:id="3"/>
      <w:bookmarkEnd w:id="4"/>
      <w:bookmarkEnd w:id="5"/>
      <w:bookmarkEnd w:id="6"/>
      <w:bookmarkEnd w:id="7"/>
      <w:bookmarkEnd w:id="8"/>
    </w:p>
    <w:p w:rsidR="00ED6141" w:rsidRDefault="00ED6141" w:rsidP="00ED6141">
      <w:pPr>
        <w:pStyle w:val="BodyTextIndent"/>
        <w:ind w:firstLine="0"/>
      </w:pPr>
    </w:p>
    <w:p w:rsidR="0038607C" w:rsidRDefault="001E7ED3" w:rsidP="0038607C">
      <w:pPr>
        <w:pStyle w:val="BodyTextIndent"/>
        <w:ind w:firstLine="0"/>
        <w:rPr>
          <w:rFonts w:ascii="Times New Roman" w:hAnsi="Times New Roman"/>
        </w:rPr>
      </w:pPr>
      <w:r w:rsidRPr="001E7ED3">
        <w:rPr>
          <w:rFonts w:ascii="Times New Roman" w:hAnsi="Times New Roman"/>
          <w:caps/>
        </w:rPr>
        <w:t>BILLS:</w:t>
      </w:r>
      <w:r>
        <w:rPr>
          <w:rFonts w:ascii="Times New Roman" w:hAnsi="Times New Roman"/>
          <w:caps/>
        </w:rPr>
        <w:t xml:space="preserve"> motioN</w:t>
      </w:r>
      <w:r w:rsidRPr="001E7ED3">
        <w:rPr>
          <w:rFonts w:ascii="Times New Roman" w:hAnsi="Times New Roman"/>
          <w:caps/>
        </w:rPr>
        <w:t xml:space="preserve"> </w:t>
      </w:r>
      <w:r>
        <w:rPr>
          <w:rFonts w:ascii="Times New Roman" w:hAnsi="Times New Roman"/>
        </w:rPr>
        <w:t>by</w:t>
      </w:r>
      <w:r>
        <w:rPr>
          <w:rFonts w:ascii="Times New Roman" w:hAnsi="Times New Roman"/>
          <w:caps/>
        </w:rPr>
        <w:t xml:space="preserve"> </w:t>
      </w:r>
      <w:r>
        <w:rPr>
          <w:rFonts w:ascii="Times New Roman" w:hAnsi="Times New Roman"/>
        </w:rPr>
        <w:t>Fagan/</w:t>
      </w:r>
      <w:proofErr w:type="spellStart"/>
      <w:r>
        <w:rPr>
          <w:rFonts w:ascii="Times New Roman" w:hAnsi="Times New Roman"/>
        </w:rPr>
        <w:t>Schwenn</w:t>
      </w:r>
      <w:proofErr w:type="spellEnd"/>
      <w:r>
        <w:rPr>
          <w:rFonts w:ascii="Times New Roman" w:hAnsi="Times New Roman"/>
        </w:rPr>
        <w:t xml:space="preserve"> to pay the bills. Motion carried 3-0. </w:t>
      </w:r>
    </w:p>
    <w:p w:rsidR="0038607C" w:rsidRDefault="0038607C" w:rsidP="0038607C">
      <w:pPr>
        <w:pStyle w:val="BodyTextIndent"/>
        <w:ind w:firstLine="0"/>
        <w:rPr>
          <w:rFonts w:ascii="Times New Roman" w:hAnsi="Times New Roman"/>
        </w:rPr>
      </w:pPr>
    </w:p>
    <w:p w:rsidR="0038607C" w:rsidRDefault="0095513A" w:rsidP="0038607C">
      <w:pPr>
        <w:pStyle w:val="BodyTextIndent"/>
        <w:ind w:firstLine="0"/>
        <w:rPr>
          <w:rFonts w:ascii="Times New Roman" w:hAnsi="Times New Roman"/>
        </w:rPr>
      </w:pPr>
      <w:r w:rsidRPr="0038607C">
        <w:rPr>
          <w:rFonts w:ascii="Times New Roman" w:hAnsi="Times New Roman"/>
        </w:rPr>
        <w:t>ADJOURN:</w:t>
      </w:r>
      <w:r w:rsidRPr="0038607C">
        <w:t xml:space="preserve"> </w:t>
      </w:r>
      <w:r w:rsidRPr="0038607C">
        <w:rPr>
          <w:rFonts w:ascii="Times New Roman" w:hAnsi="Times New Roman"/>
        </w:rPr>
        <w:t xml:space="preserve">MOTION by </w:t>
      </w:r>
      <w:proofErr w:type="spellStart"/>
      <w:r w:rsidRPr="0038607C">
        <w:rPr>
          <w:rFonts w:ascii="Times New Roman" w:hAnsi="Times New Roman"/>
        </w:rPr>
        <w:t>Schwenn</w:t>
      </w:r>
      <w:proofErr w:type="spellEnd"/>
      <w:r w:rsidRPr="0038607C">
        <w:rPr>
          <w:rFonts w:ascii="Times New Roman" w:hAnsi="Times New Roman"/>
        </w:rPr>
        <w:t xml:space="preserve">/Eloranta to adjourn. Motion carried 3-0.           </w:t>
      </w:r>
    </w:p>
    <w:p w:rsidR="0038607C" w:rsidRDefault="0038607C" w:rsidP="0038607C">
      <w:pPr>
        <w:pStyle w:val="BodyTextIndent"/>
        <w:ind w:firstLine="0"/>
        <w:rPr>
          <w:rFonts w:ascii="Times New Roman" w:hAnsi="Times New Roman"/>
        </w:rPr>
      </w:pPr>
    </w:p>
    <w:p w:rsidR="0095513A" w:rsidRPr="0038607C" w:rsidRDefault="0095513A" w:rsidP="0038607C">
      <w:pPr>
        <w:pStyle w:val="BodyTextIndent"/>
        <w:ind w:firstLine="0"/>
        <w:rPr>
          <w:rFonts w:ascii="Times New Roman" w:hAnsi="Times New Roman"/>
        </w:rPr>
      </w:pPr>
      <w:r w:rsidRPr="0038607C">
        <w:rPr>
          <w:rFonts w:ascii="Times New Roman" w:hAnsi="Times New Roman"/>
        </w:rPr>
        <w:t>Respectfully submitted, Vicki Anderson, Town Clerk</w:t>
      </w:r>
    </w:p>
    <w:p w:rsidR="0038607C" w:rsidRDefault="0038607C" w:rsidP="0038607C">
      <w:pPr>
        <w:widowControl w:val="0"/>
        <w:suppressAutoHyphens/>
        <w:jc w:val="center"/>
        <w:rPr>
          <w:rFonts w:ascii="Courier New" w:hAnsi="Courier New"/>
          <w:b/>
          <w:bCs/>
          <w:color w:val="000080"/>
          <w:sz w:val="20"/>
        </w:rPr>
      </w:pPr>
      <w:bookmarkStart w:id="9" w:name="OLE_LINK2"/>
      <w:bookmarkStart w:id="10" w:name="_GoBack"/>
    </w:p>
    <w:bookmarkEnd w:id="10"/>
    <w:p w:rsidR="0038607C" w:rsidRDefault="0038607C" w:rsidP="0038607C">
      <w:pPr>
        <w:widowControl w:val="0"/>
        <w:suppressAutoHyphens/>
        <w:jc w:val="center"/>
        <w:rPr>
          <w:rFonts w:ascii="Courier New" w:hAnsi="Courier New"/>
          <w:b/>
          <w:bCs/>
          <w:color w:val="000080"/>
          <w:sz w:val="20"/>
        </w:rPr>
      </w:pPr>
    </w:p>
    <w:p w:rsidR="0038607C" w:rsidRDefault="0038607C" w:rsidP="0038607C">
      <w:pPr>
        <w:widowControl w:val="0"/>
        <w:suppressAutoHyphens/>
        <w:jc w:val="center"/>
        <w:rPr>
          <w:rFonts w:ascii="Courier New" w:hAnsi="Courier New"/>
          <w:b/>
          <w:bCs/>
          <w:color w:val="000080"/>
          <w:sz w:val="20"/>
        </w:rPr>
      </w:pPr>
    </w:p>
    <w:bookmarkEnd w:id="9"/>
    <w:p w:rsidR="0038607C" w:rsidRDefault="0038607C" w:rsidP="0038607C">
      <w:pPr>
        <w:widowControl w:val="0"/>
        <w:suppressAutoHyphens/>
        <w:jc w:val="center"/>
        <w:rPr>
          <w:rFonts w:ascii="Courier New" w:hAnsi="Courier New"/>
          <w:b/>
          <w:bCs/>
          <w:color w:val="000080"/>
          <w:sz w:val="20"/>
        </w:rPr>
      </w:pPr>
    </w:p>
    <w:sectPr w:rsidR="0038607C"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29B0"/>
    <w:multiLevelType w:val="hybridMultilevel"/>
    <w:tmpl w:val="247AC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8269ED"/>
    <w:multiLevelType w:val="hybridMultilevel"/>
    <w:tmpl w:val="F44A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00B25"/>
    <w:multiLevelType w:val="hybridMultilevel"/>
    <w:tmpl w:val="96BE82DC"/>
    <w:lvl w:ilvl="0" w:tplc="BB12318E">
      <w:start w:val="1"/>
      <w:numFmt w:val="lowerLetter"/>
      <w:lvlText w:val="(%1)"/>
      <w:lvlJc w:val="left"/>
      <w:pPr>
        <w:tabs>
          <w:tab w:val="num" w:pos="720"/>
        </w:tabs>
        <w:ind w:left="720" w:hanging="360"/>
      </w:pPr>
    </w:lvl>
    <w:lvl w:ilvl="1" w:tplc="6838998E" w:tentative="1">
      <w:start w:val="1"/>
      <w:numFmt w:val="lowerLetter"/>
      <w:lvlText w:val="(%2)"/>
      <w:lvlJc w:val="left"/>
      <w:pPr>
        <w:tabs>
          <w:tab w:val="num" w:pos="1440"/>
        </w:tabs>
        <w:ind w:left="1440" w:hanging="360"/>
      </w:pPr>
    </w:lvl>
    <w:lvl w:ilvl="2" w:tplc="5E5091FA" w:tentative="1">
      <w:start w:val="1"/>
      <w:numFmt w:val="lowerLetter"/>
      <w:lvlText w:val="(%3)"/>
      <w:lvlJc w:val="left"/>
      <w:pPr>
        <w:tabs>
          <w:tab w:val="num" w:pos="2160"/>
        </w:tabs>
        <w:ind w:left="2160" w:hanging="360"/>
      </w:pPr>
    </w:lvl>
    <w:lvl w:ilvl="3" w:tplc="BF92F7D0" w:tentative="1">
      <w:start w:val="1"/>
      <w:numFmt w:val="lowerLetter"/>
      <w:lvlText w:val="(%4)"/>
      <w:lvlJc w:val="left"/>
      <w:pPr>
        <w:tabs>
          <w:tab w:val="num" w:pos="2880"/>
        </w:tabs>
        <w:ind w:left="2880" w:hanging="360"/>
      </w:pPr>
    </w:lvl>
    <w:lvl w:ilvl="4" w:tplc="7B76C380" w:tentative="1">
      <w:start w:val="1"/>
      <w:numFmt w:val="lowerLetter"/>
      <w:lvlText w:val="(%5)"/>
      <w:lvlJc w:val="left"/>
      <w:pPr>
        <w:tabs>
          <w:tab w:val="num" w:pos="3600"/>
        </w:tabs>
        <w:ind w:left="3600" w:hanging="360"/>
      </w:pPr>
    </w:lvl>
    <w:lvl w:ilvl="5" w:tplc="AA38B61E" w:tentative="1">
      <w:start w:val="1"/>
      <w:numFmt w:val="lowerLetter"/>
      <w:lvlText w:val="(%6)"/>
      <w:lvlJc w:val="left"/>
      <w:pPr>
        <w:tabs>
          <w:tab w:val="num" w:pos="4320"/>
        </w:tabs>
        <w:ind w:left="4320" w:hanging="360"/>
      </w:pPr>
    </w:lvl>
    <w:lvl w:ilvl="6" w:tplc="146E3C62" w:tentative="1">
      <w:start w:val="1"/>
      <w:numFmt w:val="lowerLetter"/>
      <w:lvlText w:val="(%7)"/>
      <w:lvlJc w:val="left"/>
      <w:pPr>
        <w:tabs>
          <w:tab w:val="num" w:pos="5040"/>
        </w:tabs>
        <w:ind w:left="5040" w:hanging="360"/>
      </w:pPr>
    </w:lvl>
    <w:lvl w:ilvl="7" w:tplc="0D64078A" w:tentative="1">
      <w:start w:val="1"/>
      <w:numFmt w:val="lowerLetter"/>
      <w:lvlText w:val="(%8)"/>
      <w:lvlJc w:val="left"/>
      <w:pPr>
        <w:tabs>
          <w:tab w:val="num" w:pos="5760"/>
        </w:tabs>
        <w:ind w:left="5760" w:hanging="360"/>
      </w:pPr>
    </w:lvl>
    <w:lvl w:ilvl="8" w:tplc="AE7A18D8" w:tentative="1">
      <w:start w:val="1"/>
      <w:numFmt w:val="lowerLetter"/>
      <w:lvlText w:val="(%9)"/>
      <w:lvlJc w:val="left"/>
      <w:pPr>
        <w:tabs>
          <w:tab w:val="num" w:pos="6480"/>
        </w:tabs>
        <w:ind w:left="6480" w:hanging="360"/>
      </w:pPr>
    </w:lvl>
  </w:abstractNum>
  <w:abstractNum w:abstractNumId="7"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8"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570A1A"/>
    <w:multiLevelType w:val="hybridMultilevel"/>
    <w:tmpl w:val="59AC8886"/>
    <w:lvl w:ilvl="0" w:tplc="DC624314">
      <w:start w:val="1"/>
      <w:numFmt w:val="decimal"/>
      <w:lvlText w:val="%1."/>
      <w:lvlJc w:val="left"/>
      <w:pPr>
        <w:tabs>
          <w:tab w:val="num" w:pos="720"/>
        </w:tabs>
        <w:ind w:left="720" w:hanging="360"/>
      </w:pPr>
    </w:lvl>
    <w:lvl w:ilvl="1" w:tplc="C6D8EE3E">
      <w:start w:val="1"/>
      <w:numFmt w:val="lowerLetter"/>
      <w:lvlText w:val="%2."/>
      <w:lvlJc w:val="left"/>
      <w:pPr>
        <w:tabs>
          <w:tab w:val="num" w:pos="1440"/>
        </w:tabs>
        <w:ind w:left="1440" w:hanging="360"/>
      </w:pPr>
    </w:lvl>
    <w:lvl w:ilvl="2" w:tplc="5F6625B6" w:tentative="1">
      <w:start w:val="1"/>
      <w:numFmt w:val="decimal"/>
      <w:lvlText w:val="%3."/>
      <w:lvlJc w:val="left"/>
      <w:pPr>
        <w:tabs>
          <w:tab w:val="num" w:pos="2160"/>
        </w:tabs>
        <w:ind w:left="2160" w:hanging="360"/>
      </w:pPr>
    </w:lvl>
    <w:lvl w:ilvl="3" w:tplc="12D24C82" w:tentative="1">
      <w:start w:val="1"/>
      <w:numFmt w:val="decimal"/>
      <w:lvlText w:val="%4."/>
      <w:lvlJc w:val="left"/>
      <w:pPr>
        <w:tabs>
          <w:tab w:val="num" w:pos="2880"/>
        </w:tabs>
        <w:ind w:left="2880" w:hanging="360"/>
      </w:pPr>
    </w:lvl>
    <w:lvl w:ilvl="4" w:tplc="9F646E8C" w:tentative="1">
      <w:start w:val="1"/>
      <w:numFmt w:val="decimal"/>
      <w:lvlText w:val="%5."/>
      <w:lvlJc w:val="left"/>
      <w:pPr>
        <w:tabs>
          <w:tab w:val="num" w:pos="3600"/>
        </w:tabs>
        <w:ind w:left="3600" w:hanging="360"/>
      </w:pPr>
    </w:lvl>
    <w:lvl w:ilvl="5" w:tplc="6CA69A80" w:tentative="1">
      <w:start w:val="1"/>
      <w:numFmt w:val="decimal"/>
      <w:lvlText w:val="%6."/>
      <w:lvlJc w:val="left"/>
      <w:pPr>
        <w:tabs>
          <w:tab w:val="num" w:pos="4320"/>
        </w:tabs>
        <w:ind w:left="4320" w:hanging="360"/>
      </w:pPr>
    </w:lvl>
    <w:lvl w:ilvl="6" w:tplc="8F342262" w:tentative="1">
      <w:start w:val="1"/>
      <w:numFmt w:val="decimal"/>
      <w:lvlText w:val="%7."/>
      <w:lvlJc w:val="left"/>
      <w:pPr>
        <w:tabs>
          <w:tab w:val="num" w:pos="5040"/>
        </w:tabs>
        <w:ind w:left="5040" w:hanging="360"/>
      </w:pPr>
    </w:lvl>
    <w:lvl w:ilvl="7" w:tplc="94B69F5E" w:tentative="1">
      <w:start w:val="1"/>
      <w:numFmt w:val="decimal"/>
      <w:lvlText w:val="%8."/>
      <w:lvlJc w:val="left"/>
      <w:pPr>
        <w:tabs>
          <w:tab w:val="num" w:pos="5760"/>
        </w:tabs>
        <w:ind w:left="5760" w:hanging="360"/>
      </w:pPr>
    </w:lvl>
    <w:lvl w:ilvl="8" w:tplc="5F362A40" w:tentative="1">
      <w:start w:val="1"/>
      <w:numFmt w:val="decimal"/>
      <w:lvlText w:val="%9."/>
      <w:lvlJc w:val="left"/>
      <w:pPr>
        <w:tabs>
          <w:tab w:val="num" w:pos="6480"/>
        </w:tabs>
        <w:ind w:left="6480" w:hanging="360"/>
      </w:pPr>
    </w:lvl>
  </w:abstractNum>
  <w:abstractNum w:abstractNumId="21"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30"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5BB5CEC"/>
    <w:multiLevelType w:val="hybridMultilevel"/>
    <w:tmpl w:val="1B086916"/>
    <w:lvl w:ilvl="0" w:tplc="01AA3CA4">
      <w:start w:val="1"/>
      <w:numFmt w:val="decimal"/>
      <w:lvlText w:val="(%1)"/>
      <w:lvlJc w:val="left"/>
      <w:pPr>
        <w:tabs>
          <w:tab w:val="num" w:pos="720"/>
        </w:tabs>
        <w:ind w:left="720" w:hanging="360"/>
      </w:pPr>
    </w:lvl>
    <w:lvl w:ilvl="1" w:tplc="B824CB6A" w:tentative="1">
      <w:start w:val="1"/>
      <w:numFmt w:val="decimal"/>
      <w:lvlText w:val="(%2)"/>
      <w:lvlJc w:val="left"/>
      <w:pPr>
        <w:tabs>
          <w:tab w:val="num" w:pos="1440"/>
        </w:tabs>
        <w:ind w:left="1440" w:hanging="360"/>
      </w:pPr>
    </w:lvl>
    <w:lvl w:ilvl="2" w:tplc="4582DA46" w:tentative="1">
      <w:start w:val="1"/>
      <w:numFmt w:val="decimal"/>
      <w:lvlText w:val="(%3)"/>
      <w:lvlJc w:val="left"/>
      <w:pPr>
        <w:tabs>
          <w:tab w:val="num" w:pos="2160"/>
        </w:tabs>
        <w:ind w:left="2160" w:hanging="360"/>
      </w:pPr>
    </w:lvl>
    <w:lvl w:ilvl="3" w:tplc="28825A5A" w:tentative="1">
      <w:start w:val="1"/>
      <w:numFmt w:val="decimal"/>
      <w:lvlText w:val="(%4)"/>
      <w:lvlJc w:val="left"/>
      <w:pPr>
        <w:tabs>
          <w:tab w:val="num" w:pos="2880"/>
        </w:tabs>
        <w:ind w:left="2880" w:hanging="360"/>
      </w:pPr>
    </w:lvl>
    <w:lvl w:ilvl="4" w:tplc="B46632F0" w:tentative="1">
      <w:start w:val="1"/>
      <w:numFmt w:val="decimal"/>
      <w:lvlText w:val="(%5)"/>
      <w:lvlJc w:val="left"/>
      <w:pPr>
        <w:tabs>
          <w:tab w:val="num" w:pos="3600"/>
        </w:tabs>
        <w:ind w:left="3600" w:hanging="360"/>
      </w:pPr>
    </w:lvl>
    <w:lvl w:ilvl="5" w:tplc="6C86D51A" w:tentative="1">
      <w:start w:val="1"/>
      <w:numFmt w:val="decimal"/>
      <w:lvlText w:val="(%6)"/>
      <w:lvlJc w:val="left"/>
      <w:pPr>
        <w:tabs>
          <w:tab w:val="num" w:pos="4320"/>
        </w:tabs>
        <w:ind w:left="4320" w:hanging="360"/>
      </w:pPr>
    </w:lvl>
    <w:lvl w:ilvl="6" w:tplc="C7023438" w:tentative="1">
      <w:start w:val="1"/>
      <w:numFmt w:val="decimal"/>
      <w:lvlText w:val="(%7)"/>
      <w:lvlJc w:val="left"/>
      <w:pPr>
        <w:tabs>
          <w:tab w:val="num" w:pos="5040"/>
        </w:tabs>
        <w:ind w:left="5040" w:hanging="360"/>
      </w:pPr>
    </w:lvl>
    <w:lvl w:ilvl="7" w:tplc="C91836B4" w:tentative="1">
      <w:start w:val="1"/>
      <w:numFmt w:val="decimal"/>
      <w:lvlText w:val="(%8)"/>
      <w:lvlJc w:val="left"/>
      <w:pPr>
        <w:tabs>
          <w:tab w:val="num" w:pos="5760"/>
        </w:tabs>
        <w:ind w:left="5760" w:hanging="360"/>
      </w:pPr>
    </w:lvl>
    <w:lvl w:ilvl="8" w:tplc="EA80B632" w:tentative="1">
      <w:start w:val="1"/>
      <w:numFmt w:val="decimal"/>
      <w:lvlText w:val="(%9)"/>
      <w:lvlJc w:val="left"/>
      <w:pPr>
        <w:tabs>
          <w:tab w:val="num" w:pos="6480"/>
        </w:tabs>
        <w:ind w:left="6480" w:hanging="360"/>
      </w:pPr>
    </w:lvl>
  </w:abstractNum>
  <w:abstractNum w:abstractNumId="32"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5"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39"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30"/>
  </w:num>
  <w:num w:numId="4">
    <w:abstractNumId w:val="35"/>
  </w:num>
  <w:num w:numId="5">
    <w:abstractNumId w:val="1"/>
  </w:num>
  <w:num w:numId="6">
    <w:abstractNumId w:val="39"/>
  </w:num>
  <w:num w:numId="7">
    <w:abstractNumId w:val="18"/>
  </w:num>
  <w:num w:numId="8">
    <w:abstractNumId w:val="11"/>
  </w:num>
  <w:num w:numId="9">
    <w:abstractNumId w:val="29"/>
  </w:num>
  <w:num w:numId="10">
    <w:abstractNumId w:val="42"/>
  </w:num>
  <w:num w:numId="11">
    <w:abstractNumId w:val="33"/>
  </w:num>
  <w:num w:numId="12">
    <w:abstractNumId w:val="28"/>
  </w:num>
  <w:num w:numId="13">
    <w:abstractNumId w:val="13"/>
  </w:num>
  <w:num w:numId="14">
    <w:abstractNumId w:val="8"/>
  </w:num>
  <w:num w:numId="15">
    <w:abstractNumId w:val="12"/>
  </w:num>
  <w:num w:numId="16">
    <w:abstractNumId w:val="24"/>
  </w:num>
  <w:num w:numId="17">
    <w:abstractNumId w:val="27"/>
  </w:num>
  <w:num w:numId="18">
    <w:abstractNumId w:val="22"/>
  </w:num>
  <w:num w:numId="19">
    <w:abstractNumId w:val="14"/>
  </w:num>
  <w:num w:numId="20">
    <w:abstractNumId w:val="9"/>
  </w:num>
  <w:num w:numId="21">
    <w:abstractNumId w:val="26"/>
  </w:num>
  <w:num w:numId="22">
    <w:abstractNumId w:val="34"/>
  </w:num>
  <w:num w:numId="23">
    <w:abstractNumId w:val="10"/>
  </w:num>
  <w:num w:numId="24">
    <w:abstractNumId w:val="2"/>
  </w:num>
  <w:num w:numId="25">
    <w:abstractNumId w:val="40"/>
  </w:num>
  <w:num w:numId="26">
    <w:abstractNumId w:val="37"/>
  </w:num>
  <w:num w:numId="27">
    <w:abstractNumId w:val="36"/>
  </w:num>
  <w:num w:numId="28">
    <w:abstractNumId w:val="21"/>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7"/>
  </w:num>
  <w:num w:numId="32">
    <w:abstractNumId w:val="32"/>
  </w:num>
  <w:num w:numId="33">
    <w:abstractNumId w:val="3"/>
  </w:num>
  <w:num w:numId="34">
    <w:abstractNumId w:val="25"/>
  </w:num>
  <w:num w:numId="35">
    <w:abstractNumId w:val="38"/>
  </w:num>
  <w:num w:numId="36">
    <w:abstractNumId w:val="19"/>
  </w:num>
  <w:num w:numId="37">
    <w:abstractNumId w:val="43"/>
  </w:num>
  <w:num w:numId="38">
    <w:abstractNumId w:val="17"/>
  </w:num>
  <w:num w:numId="39">
    <w:abstractNumId w:val="15"/>
  </w:num>
  <w:num w:numId="40">
    <w:abstractNumId w:val="20"/>
  </w:num>
  <w:num w:numId="41">
    <w:abstractNumId w:val="31"/>
  </w:num>
  <w:num w:numId="42">
    <w:abstractNumId w:val="6"/>
  </w:num>
  <w:num w:numId="43">
    <w:abstractNumId w:val="4"/>
  </w:num>
  <w:num w:numId="44">
    <w:abstractNumId w:val="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07FBC"/>
    <w:rsid w:val="0001388E"/>
    <w:rsid w:val="00014B1A"/>
    <w:rsid w:val="000216B3"/>
    <w:rsid w:val="000235E6"/>
    <w:rsid w:val="00025006"/>
    <w:rsid w:val="000276BF"/>
    <w:rsid w:val="00030018"/>
    <w:rsid w:val="0003130F"/>
    <w:rsid w:val="00032A6A"/>
    <w:rsid w:val="00033396"/>
    <w:rsid w:val="000352BE"/>
    <w:rsid w:val="000358CC"/>
    <w:rsid w:val="0003632F"/>
    <w:rsid w:val="000400DC"/>
    <w:rsid w:val="00040F22"/>
    <w:rsid w:val="000420F5"/>
    <w:rsid w:val="000428E4"/>
    <w:rsid w:val="000436D5"/>
    <w:rsid w:val="000439E7"/>
    <w:rsid w:val="00043D8E"/>
    <w:rsid w:val="000449DB"/>
    <w:rsid w:val="00044CA1"/>
    <w:rsid w:val="00047274"/>
    <w:rsid w:val="00047740"/>
    <w:rsid w:val="0005009C"/>
    <w:rsid w:val="00050263"/>
    <w:rsid w:val="000539F6"/>
    <w:rsid w:val="00054081"/>
    <w:rsid w:val="00054F04"/>
    <w:rsid w:val="00056379"/>
    <w:rsid w:val="000577BB"/>
    <w:rsid w:val="00060121"/>
    <w:rsid w:val="00060F01"/>
    <w:rsid w:val="00061022"/>
    <w:rsid w:val="000611AA"/>
    <w:rsid w:val="00062183"/>
    <w:rsid w:val="00064A44"/>
    <w:rsid w:val="00066902"/>
    <w:rsid w:val="00070DD8"/>
    <w:rsid w:val="00072739"/>
    <w:rsid w:val="00075DEE"/>
    <w:rsid w:val="0007618A"/>
    <w:rsid w:val="0007689D"/>
    <w:rsid w:val="000832C0"/>
    <w:rsid w:val="0008350D"/>
    <w:rsid w:val="00083A06"/>
    <w:rsid w:val="00084326"/>
    <w:rsid w:val="00085370"/>
    <w:rsid w:val="00085CB4"/>
    <w:rsid w:val="0009023D"/>
    <w:rsid w:val="00092407"/>
    <w:rsid w:val="00097D7D"/>
    <w:rsid w:val="000A2019"/>
    <w:rsid w:val="000A2167"/>
    <w:rsid w:val="000A3312"/>
    <w:rsid w:val="000A4418"/>
    <w:rsid w:val="000A4A9C"/>
    <w:rsid w:val="000A7265"/>
    <w:rsid w:val="000A7320"/>
    <w:rsid w:val="000B06C4"/>
    <w:rsid w:val="000B1607"/>
    <w:rsid w:val="000B1776"/>
    <w:rsid w:val="000B1B16"/>
    <w:rsid w:val="000B28FF"/>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58EE"/>
    <w:rsid w:val="000E7594"/>
    <w:rsid w:val="000F0A54"/>
    <w:rsid w:val="000F0ED2"/>
    <w:rsid w:val="000F2C76"/>
    <w:rsid w:val="000F2CFD"/>
    <w:rsid w:val="000F356A"/>
    <w:rsid w:val="000F5065"/>
    <w:rsid w:val="0010152D"/>
    <w:rsid w:val="00101D95"/>
    <w:rsid w:val="00102FCA"/>
    <w:rsid w:val="00103D58"/>
    <w:rsid w:val="00106555"/>
    <w:rsid w:val="00106A87"/>
    <w:rsid w:val="00110CB5"/>
    <w:rsid w:val="001133D0"/>
    <w:rsid w:val="00114B9C"/>
    <w:rsid w:val="001207B2"/>
    <w:rsid w:val="00121D4B"/>
    <w:rsid w:val="00122195"/>
    <w:rsid w:val="00125C42"/>
    <w:rsid w:val="00127C48"/>
    <w:rsid w:val="00130D10"/>
    <w:rsid w:val="00131005"/>
    <w:rsid w:val="001322D9"/>
    <w:rsid w:val="00132AD4"/>
    <w:rsid w:val="00133889"/>
    <w:rsid w:val="00140AFB"/>
    <w:rsid w:val="00143FF8"/>
    <w:rsid w:val="001443F5"/>
    <w:rsid w:val="0014487C"/>
    <w:rsid w:val="0014648E"/>
    <w:rsid w:val="00146AC2"/>
    <w:rsid w:val="00151C6F"/>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22FD"/>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E7ED3"/>
    <w:rsid w:val="001F18AF"/>
    <w:rsid w:val="001F2CDE"/>
    <w:rsid w:val="001F5EB3"/>
    <w:rsid w:val="001F75ED"/>
    <w:rsid w:val="001F77A9"/>
    <w:rsid w:val="00201B41"/>
    <w:rsid w:val="002033F2"/>
    <w:rsid w:val="00203705"/>
    <w:rsid w:val="00203E0D"/>
    <w:rsid w:val="00205FF6"/>
    <w:rsid w:val="00212245"/>
    <w:rsid w:val="002206B3"/>
    <w:rsid w:val="002209C5"/>
    <w:rsid w:val="002229FD"/>
    <w:rsid w:val="00222F31"/>
    <w:rsid w:val="00223695"/>
    <w:rsid w:val="00223914"/>
    <w:rsid w:val="00224F34"/>
    <w:rsid w:val="00224FB2"/>
    <w:rsid w:val="00225508"/>
    <w:rsid w:val="00225EAF"/>
    <w:rsid w:val="00227507"/>
    <w:rsid w:val="00232188"/>
    <w:rsid w:val="002352FB"/>
    <w:rsid w:val="00236A25"/>
    <w:rsid w:val="00237EF2"/>
    <w:rsid w:val="00245CBC"/>
    <w:rsid w:val="00246346"/>
    <w:rsid w:val="00246875"/>
    <w:rsid w:val="002471EC"/>
    <w:rsid w:val="002521AF"/>
    <w:rsid w:val="002536A2"/>
    <w:rsid w:val="00253B0D"/>
    <w:rsid w:val="00254636"/>
    <w:rsid w:val="00256E25"/>
    <w:rsid w:val="0026154B"/>
    <w:rsid w:val="0026189E"/>
    <w:rsid w:val="00261A58"/>
    <w:rsid w:val="00265132"/>
    <w:rsid w:val="00265F5E"/>
    <w:rsid w:val="00270913"/>
    <w:rsid w:val="0027116F"/>
    <w:rsid w:val="0027292D"/>
    <w:rsid w:val="00273889"/>
    <w:rsid w:val="00274355"/>
    <w:rsid w:val="00275465"/>
    <w:rsid w:val="0027676D"/>
    <w:rsid w:val="00277AD2"/>
    <w:rsid w:val="002829B2"/>
    <w:rsid w:val="00284972"/>
    <w:rsid w:val="002879A2"/>
    <w:rsid w:val="00287CCD"/>
    <w:rsid w:val="002900FB"/>
    <w:rsid w:val="002924A6"/>
    <w:rsid w:val="00293B94"/>
    <w:rsid w:val="00294BB2"/>
    <w:rsid w:val="00295182"/>
    <w:rsid w:val="0029591E"/>
    <w:rsid w:val="00295C54"/>
    <w:rsid w:val="002960ED"/>
    <w:rsid w:val="0029685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B634B"/>
    <w:rsid w:val="002C005C"/>
    <w:rsid w:val="002C1527"/>
    <w:rsid w:val="002C1B86"/>
    <w:rsid w:val="002D2793"/>
    <w:rsid w:val="002D34F2"/>
    <w:rsid w:val="002D4034"/>
    <w:rsid w:val="002D498D"/>
    <w:rsid w:val="002D4EBC"/>
    <w:rsid w:val="002D5722"/>
    <w:rsid w:val="002D6321"/>
    <w:rsid w:val="002D736C"/>
    <w:rsid w:val="002E31C8"/>
    <w:rsid w:val="002E78DE"/>
    <w:rsid w:val="002F1AA5"/>
    <w:rsid w:val="002F1BF1"/>
    <w:rsid w:val="002F645D"/>
    <w:rsid w:val="002F792E"/>
    <w:rsid w:val="00300E14"/>
    <w:rsid w:val="003032FE"/>
    <w:rsid w:val="003035C1"/>
    <w:rsid w:val="00305C3E"/>
    <w:rsid w:val="00305C80"/>
    <w:rsid w:val="00305E4B"/>
    <w:rsid w:val="00311303"/>
    <w:rsid w:val="00311A29"/>
    <w:rsid w:val="00314AA1"/>
    <w:rsid w:val="00315923"/>
    <w:rsid w:val="0032059E"/>
    <w:rsid w:val="00320D48"/>
    <w:rsid w:val="003212DF"/>
    <w:rsid w:val="00324574"/>
    <w:rsid w:val="0032477A"/>
    <w:rsid w:val="0032588A"/>
    <w:rsid w:val="00325F14"/>
    <w:rsid w:val="00326386"/>
    <w:rsid w:val="00327433"/>
    <w:rsid w:val="003279DF"/>
    <w:rsid w:val="00327D48"/>
    <w:rsid w:val="00327FA1"/>
    <w:rsid w:val="00330474"/>
    <w:rsid w:val="00331393"/>
    <w:rsid w:val="00331561"/>
    <w:rsid w:val="00331BCD"/>
    <w:rsid w:val="00332DC0"/>
    <w:rsid w:val="00336BA2"/>
    <w:rsid w:val="00337D31"/>
    <w:rsid w:val="003407B4"/>
    <w:rsid w:val="0034166B"/>
    <w:rsid w:val="003416A3"/>
    <w:rsid w:val="00341CBF"/>
    <w:rsid w:val="00341EE5"/>
    <w:rsid w:val="00342956"/>
    <w:rsid w:val="003444BC"/>
    <w:rsid w:val="003452D8"/>
    <w:rsid w:val="00345587"/>
    <w:rsid w:val="003460DA"/>
    <w:rsid w:val="00347EAA"/>
    <w:rsid w:val="0035159F"/>
    <w:rsid w:val="00351E8F"/>
    <w:rsid w:val="00355376"/>
    <w:rsid w:val="00355A07"/>
    <w:rsid w:val="00356995"/>
    <w:rsid w:val="00356CF9"/>
    <w:rsid w:val="003609C2"/>
    <w:rsid w:val="00360B42"/>
    <w:rsid w:val="00361961"/>
    <w:rsid w:val="0036271A"/>
    <w:rsid w:val="003629A4"/>
    <w:rsid w:val="00362F37"/>
    <w:rsid w:val="00364322"/>
    <w:rsid w:val="00364489"/>
    <w:rsid w:val="003659F2"/>
    <w:rsid w:val="00365E7F"/>
    <w:rsid w:val="00365F14"/>
    <w:rsid w:val="00367376"/>
    <w:rsid w:val="00367B49"/>
    <w:rsid w:val="00370EB6"/>
    <w:rsid w:val="003716D4"/>
    <w:rsid w:val="003727BF"/>
    <w:rsid w:val="00377960"/>
    <w:rsid w:val="00383788"/>
    <w:rsid w:val="00384BEB"/>
    <w:rsid w:val="0038607C"/>
    <w:rsid w:val="00386309"/>
    <w:rsid w:val="00390349"/>
    <w:rsid w:val="00391A5E"/>
    <w:rsid w:val="00391E32"/>
    <w:rsid w:val="00392D95"/>
    <w:rsid w:val="003946C4"/>
    <w:rsid w:val="003953D4"/>
    <w:rsid w:val="003953E5"/>
    <w:rsid w:val="00396A5F"/>
    <w:rsid w:val="003A1D52"/>
    <w:rsid w:val="003A20D0"/>
    <w:rsid w:val="003A311A"/>
    <w:rsid w:val="003A37BB"/>
    <w:rsid w:val="003A38CC"/>
    <w:rsid w:val="003A392A"/>
    <w:rsid w:val="003A5BF0"/>
    <w:rsid w:val="003A654D"/>
    <w:rsid w:val="003A6D3F"/>
    <w:rsid w:val="003B190D"/>
    <w:rsid w:val="003B348D"/>
    <w:rsid w:val="003B4E2B"/>
    <w:rsid w:val="003B5D7A"/>
    <w:rsid w:val="003C1249"/>
    <w:rsid w:val="003C4666"/>
    <w:rsid w:val="003C551D"/>
    <w:rsid w:val="003C5691"/>
    <w:rsid w:val="003C5918"/>
    <w:rsid w:val="003C6742"/>
    <w:rsid w:val="003C78A5"/>
    <w:rsid w:val="003D178A"/>
    <w:rsid w:val="003D17B3"/>
    <w:rsid w:val="003D1E79"/>
    <w:rsid w:val="003D21D3"/>
    <w:rsid w:val="003D2D17"/>
    <w:rsid w:val="003D33C4"/>
    <w:rsid w:val="003D3DB6"/>
    <w:rsid w:val="003D4235"/>
    <w:rsid w:val="003D601F"/>
    <w:rsid w:val="003D60EE"/>
    <w:rsid w:val="003D7ED9"/>
    <w:rsid w:val="003E1F0E"/>
    <w:rsid w:val="003E4363"/>
    <w:rsid w:val="003E46D5"/>
    <w:rsid w:val="003F68EC"/>
    <w:rsid w:val="00400F8B"/>
    <w:rsid w:val="00401AC0"/>
    <w:rsid w:val="00404600"/>
    <w:rsid w:val="00404E9B"/>
    <w:rsid w:val="00405044"/>
    <w:rsid w:val="00411284"/>
    <w:rsid w:val="0041392A"/>
    <w:rsid w:val="0041402B"/>
    <w:rsid w:val="00415E86"/>
    <w:rsid w:val="00420DF4"/>
    <w:rsid w:val="00423C5E"/>
    <w:rsid w:val="004250CD"/>
    <w:rsid w:val="00427BD3"/>
    <w:rsid w:val="00432553"/>
    <w:rsid w:val="0043579A"/>
    <w:rsid w:val="004372DB"/>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55B9"/>
    <w:rsid w:val="00466976"/>
    <w:rsid w:val="00466BE9"/>
    <w:rsid w:val="00466FE6"/>
    <w:rsid w:val="00467E47"/>
    <w:rsid w:val="00470A60"/>
    <w:rsid w:val="00471047"/>
    <w:rsid w:val="00472612"/>
    <w:rsid w:val="00472A0B"/>
    <w:rsid w:val="00473D14"/>
    <w:rsid w:val="0047409F"/>
    <w:rsid w:val="00475A31"/>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F62"/>
    <w:rsid w:val="004A5810"/>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1CBD"/>
    <w:rsid w:val="004D4F31"/>
    <w:rsid w:val="004D4FDB"/>
    <w:rsid w:val="004D537F"/>
    <w:rsid w:val="004D623B"/>
    <w:rsid w:val="004E189E"/>
    <w:rsid w:val="004E1E47"/>
    <w:rsid w:val="004E327D"/>
    <w:rsid w:val="004E33D1"/>
    <w:rsid w:val="004E5559"/>
    <w:rsid w:val="004E5C29"/>
    <w:rsid w:val="004E60D5"/>
    <w:rsid w:val="004E62B2"/>
    <w:rsid w:val="004E69B7"/>
    <w:rsid w:val="004E7E9D"/>
    <w:rsid w:val="004F09A0"/>
    <w:rsid w:val="004F2FDA"/>
    <w:rsid w:val="004F3079"/>
    <w:rsid w:val="004F4111"/>
    <w:rsid w:val="004F4704"/>
    <w:rsid w:val="00500ED4"/>
    <w:rsid w:val="00502BBE"/>
    <w:rsid w:val="00503BB3"/>
    <w:rsid w:val="005058AE"/>
    <w:rsid w:val="00511A6A"/>
    <w:rsid w:val="00512AC7"/>
    <w:rsid w:val="00513914"/>
    <w:rsid w:val="00522118"/>
    <w:rsid w:val="00522DD7"/>
    <w:rsid w:val="0052331D"/>
    <w:rsid w:val="00523BDD"/>
    <w:rsid w:val="0052454C"/>
    <w:rsid w:val="00526818"/>
    <w:rsid w:val="005300BB"/>
    <w:rsid w:val="00534E41"/>
    <w:rsid w:val="005376CE"/>
    <w:rsid w:val="005403FA"/>
    <w:rsid w:val="0054236E"/>
    <w:rsid w:val="005430F9"/>
    <w:rsid w:val="00545620"/>
    <w:rsid w:val="00547941"/>
    <w:rsid w:val="00547B7C"/>
    <w:rsid w:val="00550768"/>
    <w:rsid w:val="00552A97"/>
    <w:rsid w:val="005530EB"/>
    <w:rsid w:val="005544F9"/>
    <w:rsid w:val="005549C0"/>
    <w:rsid w:val="0055599D"/>
    <w:rsid w:val="00555AA6"/>
    <w:rsid w:val="005563FF"/>
    <w:rsid w:val="00556832"/>
    <w:rsid w:val="005569BB"/>
    <w:rsid w:val="00556F9D"/>
    <w:rsid w:val="00557237"/>
    <w:rsid w:val="0056568C"/>
    <w:rsid w:val="0056784E"/>
    <w:rsid w:val="00567C92"/>
    <w:rsid w:val="00567E0D"/>
    <w:rsid w:val="005701DF"/>
    <w:rsid w:val="00571102"/>
    <w:rsid w:val="00571366"/>
    <w:rsid w:val="00572DE2"/>
    <w:rsid w:val="00572E85"/>
    <w:rsid w:val="00572F5E"/>
    <w:rsid w:val="005740F3"/>
    <w:rsid w:val="005751B5"/>
    <w:rsid w:val="00580C88"/>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0DF"/>
    <w:rsid w:val="005A3BBA"/>
    <w:rsid w:val="005A4F07"/>
    <w:rsid w:val="005A542F"/>
    <w:rsid w:val="005A5E2A"/>
    <w:rsid w:val="005A6267"/>
    <w:rsid w:val="005B1468"/>
    <w:rsid w:val="005B388A"/>
    <w:rsid w:val="005B504D"/>
    <w:rsid w:val="005B668F"/>
    <w:rsid w:val="005C0B85"/>
    <w:rsid w:val="005C1F99"/>
    <w:rsid w:val="005C335F"/>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5E47"/>
    <w:rsid w:val="005D696D"/>
    <w:rsid w:val="005D79F6"/>
    <w:rsid w:val="005E0003"/>
    <w:rsid w:val="005E18E4"/>
    <w:rsid w:val="005E1C3D"/>
    <w:rsid w:val="005E1D8C"/>
    <w:rsid w:val="005E302A"/>
    <w:rsid w:val="005E340E"/>
    <w:rsid w:val="005E35B5"/>
    <w:rsid w:val="005E4C59"/>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27A56"/>
    <w:rsid w:val="006349BF"/>
    <w:rsid w:val="0063509B"/>
    <w:rsid w:val="00636977"/>
    <w:rsid w:val="00637276"/>
    <w:rsid w:val="006372EE"/>
    <w:rsid w:val="00641690"/>
    <w:rsid w:val="0064471E"/>
    <w:rsid w:val="00645915"/>
    <w:rsid w:val="006469EA"/>
    <w:rsid w:val="00646FB8"/>
    <w:rsid w:val="00651C5C"/>
    <w:rsid w:val="00653A9C"/>
    <w:rsid w:val="00653C61"/>
    <w:rsid w:val="006544E6"/>
    <w:rsid w:val="00655544"/>
    <w:rsid w:val="00655E96"/>
    <w:rsid w:val="006561B5"/>
    <w:rsid w:val="006567D3"/>
    <w:rsid w:val="00662908"/>
    <w:rsid w:val="0066319F"/>
    <w:rsid w:val="00663508"/>
    <w:rsid w:val="00663701"/>
    <w:rsid w:val="006649E6"/>
    <w:rsid w:val="00667486"/>
    <w:rsid w:val="006674FC"/>
    <w:rsid w:val="00670257"/>
    <w:rsid w:val="0067031B"/>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2B7A"/>
    <w:rsid w:val="006972FB"/>
    <w:rsid w:val="006A1679"/>
    <w:rsid w:val="006A4EFA"/>
    <w:rsid w:val="006A5DD6"/>
    <w:rsid w:val="006A6356"/>
    <w:rsid w:val="006A7920"/>
    <w:rsid w:val="006A7DCC"/>
    <w:rsid w:val="006B0D26"/>
    <w:rsid w:val="006B4062"/>
    <w:rsid w:val="006B4E14"/>
    <w:rsid w:val="006B6170"/>
    <w:rsid w:val="006C44C4"/>
    <w:rsid w:val="006C63B1"/>
    <w:rsid w:val="006C653E"/>
    <w:rsid w:val="006C7BE6"/>
    <w:rsid w:val="006C7C1C"/>
    <w:rsid w:val="006D08E1"/>
    <w:rsid w:val="006D184A"/>
    <w:rsid w:val="006D2245"/>
    <w:rsid w:val="006D50F9"/>
    <w:rsid w:val="006D6F20"/>
    <w:rsid w:val="006E1809"/>
    <w:rsid w:val="006E40B2"/>
    <w:rsid w:val="006E51C1"/>
    <w:rsid w:val="006E6A22"/>
    <w:rsid w:val="006E6DBE"/>
    <w:rsid w:val="006E7517"/>
    <w:rsid w:val="006E7BF4"/>
    <w:rsid w:val="006F1678"/>
    <w:rsid w:val="006F1DF0"/>
    <w:rsid w:val="006F6FFC"/>
    <w:rsid w:val="00700904"/>
    <w:rsid w:val="007046AF"/>
    <w:rsid w:val="007046DF"/>
    <w:rsid w:val="00705056"/>
    <w:rsid w:val="007055D5"/>
    <w:rsid w:val="00705FA5"/>
    <w:rsid w:val="00706D42"/>
    <w:rsid w:val="00707106"/>
    <w:rsid w:val="0070756D"/>
    <w:rsid w:val="00711ACF"/>
    <w:rsid w:val="00716396"/>
    <w:rsid w:val="0071744C"/>
    <w:rsid w:val="00720396"/>
    <w:rsid w:val="00720ADD"/>
    <w:rsid w:val="0072130B"/>
    <w:rsid w:val="00724690"/>
    <w:rsid w:val="007262CC"/>
    <w:rsid w:val="0073162A"/>
    <w:rsid w:val="007335BC"/>
    <w:rsid w:val="00733696"/>
    <w:rsid w:val="0073496F"/>
    <w:rsid w:val="00734D01"/>
    <w:rsid w:val="00734EAC"/>
    <w:rsid w:val="007366D6"/>
    <w:rsid w:val="007369A8"/>
    <w:rsid w:val="007371BC"/>
    <w:rsid w:val="007401D3"/>
    <w:rsid w:val="00742061"/>
    <w:rsid w:val="00742868"/>
    <w:rsid w:val="00743029"/>
    <w:rsid w:val="00744156"/>
    <w:rsid w:val="00744812"/>
    <w:rsid w:val="00744A2D"/>
    <w:rsid w:val="0074523E"/>
    <w:rsid w:val="00745720"/>
    <w:rsid w:val="00746EB5"/>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3DCD"/>
    <w:rsid w:val="00775237"/>
    <w:rsid w:val="007757B5"/>
    <w:rsid w:val="0077790B"/>
    <w:rsid w:val="00780A89"/>
    <w:rsid w:val="00780BA9"/>
    <w:rsid w:val="00782271"/>
    <w:rsid w:val="00782421"/>
    <w:rsid w:val="0078297B"/>
    <w:rsid w:val="007837FC"/>
    <w:rsid w:val="00783DC7"/>
    <w:rsid w:val="00783FE7"/>
    <w:rsid w:val="00784E48"/>
    <w:rsid w:val="00785879"/>
    <w:rsid w:val="0078672F"/>
    <w:rsid w:val="0078786B"/>
    <w:rsid w:val="00787DB6"/>
    <w:rsid w:val="00791126"/>
    <w:rsid w:val="007913FE"/>
    <w:rsid w:val="00792AC9"/>
    <w:rsid w:val="00793049"/>
    <w:rsid w:val="00795588"/>
    <w:rsid w:val="007967F0"/>
    <w:rsid w:val="00796FE6"/>
    <w:rsid w:val="00797C66"/>
    <w:rsid w:val="007A01FD"/>
    <w:rsid w:val="007A154D"/>
    <w:rsid w:val="007A4194"/>
    <w:rsid w:val="007A44A7"/>
    <w:rsid w:val="007A61DB"/>
    <w:rsid w:val="007A75D7"/>
    <w:rsid w:val="007A78AE"/>
    <w:rsid w:val="007A7921"/>
    <w:rsid w:val="007A7ABC"/>
    <w:rsid w:val="007B129C"/>
    <w:rsid w:val="007B2073"/>
    <w:rsid w:val="007B311A"/>
    <w:rsid w:val="007B3191"/>
    <w:rsid w:val="007B36EB"/>
    <w:rsid w:val="007B413E"/>
    <w:rsid w:val="007B44D9"/>
    <w:rsid w:val="007B70D9"/>
    <w:rsid w:val="007C13CD"/>
    <w:rsid w:val="007C23FB"/>
    <w:rsid w:val="007C396A"/>
    <w:rsid w:val="007C3A29"/>
    <w:rsid w:val="007C4DE3"/>
    <w:rsid w:val="007C7D01"/>
    <w:rsid w:val="007D2240"/>
    <w:rsid w:val="007D6EA0"/>
    <w:rsid w:val="007E14B9"/>
    <w:rsid w:val="007E286E"/>
    <w:rsid w:val="007E2B70"/>
    <w:rsid w:val="007E4BA8"/>
    <w:rsid w:val="007E62A2"/>
    <w:rsid w:val="007E6E75"/>
    <w:rsid w:val="007E7FB9"/>
    <w:rsid w:val="007F0DE7"/>
    <w:rsid w:val="007F2069"/>
    <w:rsid w:val="007F3F8D"/>
    <w:rsid w:val="007F44F5"/>
    <w:rsid w:val="007F5A89"/>
    <w:rsid w:val="007F5E04"/>
    <w:rsid w:val="007F5F42"/>
    <w:rsid w:val="007F671C"/>
    <w:rsid w:val="007F74C2"/>
    <w:rsid w:val="007F7934"/>
    <w:rsid w:val="00800812"/>
    <w:rsid w:val="0080177F"/>
    <w:rsid w:val="00802912"/>
    <w:rsid w:val="00802DF2"/>
    <w:rsid w:val="008043C3"/>
    <w:rsid w:val="00804FFB"/>
    <w:rsid w:val="008069C4"/>
    <w:rsid w:val="0081127B"/>
    <w:rsid w:val="0081131E"/>
    <w:rsid w:val="0081138F"/>
    <w:rsid w:val="008126C6"/>
    <w:rsid w:val="008132BD"/>
    <w:rsid w:val="0081642D"/>
    <w:rsid w:val="0081674D"/>
    <w:rsid w:val="008175C8"/>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603"/>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8D1"/>
    <w:rsid w:val="00891C8B"/>
    <w:rsid w:val="00893194"/>
    <w:rsid w:val="00894F41"/>
    <w:rsid w:val="008978D8"/>
    <w:rsid w:val="00897A74"/>
    <w:rsid w:val="008A0579"/>
    <w:rsid w:val="008A0E09"/>
    <w:rsid w:val="008A0EDF"/>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5F5"/>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586"/>
    <w:rsid w:val="008E68D2"/>
    <w:rsid w:val="008E699C"/>
    <w:rsid w:val="008E7498"/>
    <w:rsid w:val="008E7A68"/>
    <w:rsid w:val="008F0142"/>
    <w:rsid w:val="008F06E8"/>
    <w:rsid w:val="008F136F"/>
    <w:rsid w:val="008F1548"/>
    <w:rsid w:val="008F15E9"/>
    <w:rsid w:val="008F48FE"/>
    <w:rsid w:val="008F661B"/>
    <w:rsid w:val="009019D2"/>
    <w:rsid w:val="009020BF"/>
    <w:rsid w:val="009028F6"/>
    <w:rsid w:val="00903361"/>
    <w:rsid w:val="00903C71"/>
    <w:rsid w:val="00903E1A"/>
    <w:rsid w:val="00904E71"/>
    <w:rsid w:val="00905790"/>
    <w:rsid w:val="00905DC5"/>
    <w:rsid w:val="0090739D"/>
    <w:rsid w:val="0091055F"/>
    <w:rsid w:val="00910860"/>
    <w:rsid w:val="009115FA"/>
    <w:rsid w:val="0091299A"/>
    <w:rsid w:val="00912E97"/>
    <w:rsid w:val="00913174"/>
    <w:rsid w:val="009148AF"/>
    <w:rsid w:val="0091600F"/>
    <w:rsid w:val="0091605D"/>
    <w:rsid w:val="00921ACC"/>
    <w:rsid w:val="00923508"/>
    <w:rsid w:val="00923B6A"/>
    <w:rsid w:val="00925392"/>
    <w:rsid w:val="00925BE7"/>
    <w:rsid w:val="009262E5"/>
    <w:rsid w:val="00933085"/>
    <w:rsid w:val="00933E09"/>
    <w:rsid w:val="00935B94"/>
    <w:rsid w:val="00942F37"/>
    <w:rsid w:val="009455FB"/>
    <w:rsid w:val="0094692F"/>
    <w:rsid w:val="009476A2"/>
    <w:rsid w:val="009511F6"/>
    <w:rsid w:val="0095431F"/>
    <w:rsid w:val="009543BB"/>
    <w:rsid w:val="00954AE8"/>
    <w:rsid w:val="0095513A"/>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5B32"/>
    <w:rsid w:val="00976D38"/>
    <w:rsid w:val="00976EE2"/>
    <w:rsid w:val="00983283"/>
    <w:rsid w:val="00985415"/>
    <w:rsid w:val="00985960"/>
    <w:rsid w:val="009864C8"/>
    <w:rsid w:val="00986A48"/>
    <w:rsid w:val="00986B53"/>
    <w:rsid w:val="00986CEC"/>
    <w:rsid w:val="00991170"/>
    <w:rsid w:val="00993BE6"/>
    <w:rsid w:val="00996A32"/>
    <w:rsid w:val="009A0383"/>
    <w:rsid w:val="009A0825"/>
    <w:rsid w:val="009A528A"/>
    <w:rsid w:val="009A6345"/>
    <w:rsid w:val="009A63D0"/>
    <w:rsid w:val="009B0233"/>
    <w:rsid w:val="009B2B65"/>
    <w:rsid w:val="009B3461"/>
    <w:rsid w:val="009B4A83"/>
    <w:rsid w:val="009B6C5F"/>
    <w:rsid w:val="009B6FBC"/>
    <w:rsid w:val="009B7624"/>
    <w:rsid w:val="009B7AA9"/>
    <w:rsid w:val="009C06D7"/>
    <w:rsid w:val="009C31DF"/>
    <w:rsid w:val="009C4AA3"/>
    <w:rsid w:val="009C55C6"/>
    <w:rsid w:val="009C5FD0"/>
    <w:rsid w:val="009C63F2"/>
    <w:rsid w:val="009C7240"/>
    <w:rsid w:val="009C7754"/>
    <w:rsid w:val="009C7AD7"/>
    <w:rsid w:val="009D2204"/>
    <w:rsid w:val="009D4AB3"/>
    <w:rsid w:val="009D5C9F"/>
    <w:rsid w:val="009D6744"/>
    <w:rsid w:val="009D6CDE"/>
    <w:rsid w:val="009E1B55"/>
    <w:rsid w:val="009E1CD8"/>
    <w:rsid w:val="009E2F09"/>
    <w:rsid w:val="009E49DA"/>
    <w:rsid w:val="009E5FB0"/>
    <w:rsid w:val="009E68C5"/>
    <w:rsid w:val="009E6DC3"/>
    <w:rsid w:val="009F139F"/>
    <w:rsid w:val="009F17BB"/>
    <w:rsid w:val="009F2561"/>
    <w:rsid w:val="009F5F63"/>
    <w:rsid w:val="009F7812"/>
    <w:rsid w:val="00A00D35"/>
    <w:rsid w:val="00A01268"/>
    <w:rsid w:val="00A01ECF"/>
    <w:rsid w:val="00A0377C"/>
    <w:rsid w:val="00A040B4"/>
    <w:rsid w:val="00A06697"/>
    <w:rsid w:val="00A07A2F"/>
    <w:rsid w:val="00A105D3"/>
    <w:rsid w:val="00A12FE7"/>
    <w:rsid w:val="00A13A7B"/>
    <w:rsid w:val="00A14271"/>
    <w:rsid w:val="00A14F0E"/>
    <w:rsid w:val="00A20DFF"/>
    <w:rsid w:val="00A22391"/>
    <w:rsid w:val="00A23068"/>
    <w:rsid w:val="00A23485"/>
    <w:rsid w:val="00A2595F"/>
    <w:rsid w:val="00A26962"/>
    <w:rsid w:val="00A274EB"/>
    <w:rsid w:val="00A30018"/>
    <w:rsid w:val="00A305F8"/>
    <w:rsid w:val="00A310E9"/>
    <w:rsid w:val="00A31B0C"/>
    <w:rsid w:val="00A325A1"/>
    <w:rsid w:val="00A3334E"/>
    <w:rsid w:val="00A334B6"/>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5A99"/>
    <w:rsid w:val="00A662B2"/>
    <w:rsid w:val="00A67288"/>
    <w:rsid w:val="00A71F50"/>
    <w:rsid w:val="00A7236E"/>
    <w:rsid w:val="00A7373A"/>
    <w:rsid w:val="00A73D61"/>
    <w:rsid w:val="00A742F3"/>
    <w:rsid w:val="00A75A99"/>
    <w:rsid w:val="00A767EE"/>
    <w:rsid w:val="00A76C38"/>
    <w:rsid w:val="00A76E68"/>
    <w:rsid w:val="00A7790F"/>
    <w:rsid w:val="00A8099A"/>
    <w:rsid w:val="00A85F55"/>
    <w:rsid w:val="00A86728"/>
    <w:rsid w:val="00A92EF3"/>
    <w:rsid w:val="00A96CCD"/>
    <w:rsid w:val="00A97B71"/>
    <w:rsid w:val="00AA0D31"/>
    <w:rsid w:val="00AA1FD4"/>
    <w:rsid w:val="00AA361B"/>
    <w:rsid w:val="00AA3A6D"/>
    <w:rsid w:val="00AA7817"/>
    <w:rsid w:val="00AB22E1"/>
    <w:rsid w:val="00AB3225"/>
    <w:rsid w:val="00AB429B"/>
    <w:rsid w:val="00AB4B85"/>
    <w:rsid w:val="00AB53D0"/>
    <w:rsid w:val="00AB75CF"/>
    <w:rsid w:val="00AB7CAE"/>
    <w:rsid w:val="00AC050B"/>
    <w:rsid w:val="00AC16B5"/>
    <w:rsid w:val="00AC3720"/>
    <w:rsid w:val="00AC3B56"/>
    <w:rsid w:val="00AC4C73"/>
    <w:rsid w:val="00AC66FA"/>
    <w:rsid w:val="00AC6703"/>
    <w:rsid w:val="00AC73FD"/>
    <w:rsid w:val="00AC7EA7"/>
    <w:rsid w:val="00AD1A5B"/>
    <w:rsid w:val="00AD3A20"/>
    <w:rsid w:val="00AD6CED"/>
    <w:rsid w:val="00AD7737"/>
    <w:rsid w:val="00AE0DA4"/>
    <w:rsid w:val="00AE21C7"/>
    <w:rsid w:val="00AE4069"/>
    <w:rsid w:val="00AE6F6D"/>
    <w:rsid w:val="00AE7C76"/>
    <w:rsid w:val="00AF0ADC"/>
    <w:rsid w:val="00AF0C01"/>
    <w:rsid w:val="00AF32F2"/>
    <w:rsid w:val="00AF458A"/>
    <w:rsid w:val="00AF6208"/>
    <w:rsid w:val="00AF62D7"/>
    <w:rsid w:val="00AF64AE"/>
    <w:rsid w:val="00AF692B"/>
    <w:rsid w:val="00AF7F76"/>
    <w:rsid w:val="00B0129E"/>
    <w:rsid w:val="00B01D3C"/>
    <w:rsid w:val="00B02DC6"/>
    <w:rsid w:val="00B05CB3"/>
    <w:rsid w:val="00B12097"/>
    <w:rsid w:val="00B127C3"/>
    <w:rsid w:val="00B13D59"/>
    <w:rsid w:val="00B13FC4"/>
    <w:rsid w:val="00B14137"/>
    <w:rsid w:val="00B15CF6"/>
    <w:rsid w:val="00B164AD"/>
    <w:rsid w:val="00B17CF1"/>
    <w:rsid w:val="00B2030C"/>
    <w:rsid w:val="00B204FC"/>
    <w:rsid w:val="00B20D02"/>
    <w:rsid w:val="00B2444F"/>
    <w:rsid w:val="00B245C7"/>
    <w:rsid w:val="00B251CC"/>
    <w:rsid w:val="00B26F8B"/>
    <w:rsid w:val="00B274DE"/>
    <w:rsid w:val="00B30772"/>
    <w:rsid w:val="00B309AB"/>
    <w:rsid w:val="00B333F0"/>
    <w:rsid w:val="00B3380A"/>
    <w:rsid w:val="00B368D4"/>
    <w:rsid w:val="00B36CBF"/>
    <w:rsid w:val="00B36D20"/>
    <w:rsid w:val="00B36D28"/>
    <w:rsid w:val="00B3709A"/>
    <w:rsid w:val="00B41646"/>
    <w:rsid w:val="00B4454D"/>
    <w:rsid w:val="00B45763"/>
    <w:rsid w:val="00B45A2C"/>
    <w:rsid w:val="00B46742"/>
    <w:rsid w:val="00B4768D"/>
    <w:rsid w:val="00B479FB"/>
    <w:rsid w:val="00B5050B"/>
    <w:rsid w:val="00B5076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76F4F"/>
    <w:rsid w:val="00B7761A"/>
    <w:rsid w:val="00B80917"/>
    <w:rsid w:val="00B83B4C"/>
    <w:rsid w:val="00B83D7E"/>
    <w:rsid w:val="00B858F0"/>
    <w:rsid w:val="00B8605C"/>
    <w:rsid w:val="00B90CEE"/>
    <w:rsid w:val="00B92924"/>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75DA"/>
    <w:rsid w:val="00BB7F1E"/>
    <w:rsid w:val="00BC1708"/>
    <w:rsid w:val="00BC2CFF"/>
    <w:rsid w:val="00BC4EC0"/>
    <w:rsid w:val="00BC504A"/>
    <w:rsid w:val="00BC62E7"/>
    <w:rsid w:val="00BC640F"/>
    <w:rsid w:val="00BC6D8E"/>
    <w:rsid w:val="00BC6FB4"/>
    <w:rsid w:val="00BC7B5B"/>
    <w:rsid w:val="00BD0DD6"/>
    <w:rsid w:val="00BD1D86"/>
    <w:rsid w:val="00BD1EB8"/>
    <w:rsid w:val="00BD386C"/>
    <w:rsid w:val="00BD4E43"/>
    <w:rsid w:val="00BD6078"/>
    <w:rsid w:val="00BD6164"/>
    <w:rsid w:val="00BD6276"/>
    <w:rsid w:val="00BD631E"/>
    <w:rsid w:val="00BD77F6"/>
    <w:rsid w:val="00BD7B48"/>
    <w:rsid w:val="00BE13DB"/>
    <w:rsid w:val="00BE31D5"/>
    <w:rsid w:val="00BE320C"/>
    <w:rsid w:val="00BE4815"/>
    <w:rsid w:val="00BE48E8"/>
    <w:rsid w:val="00BE562A"/>
    <w:rsid w:val="00BE5785"/>
    <w:rsid w:val="00BE5CA7"/>
    <w:rsid w:val="00BE5EE5"/>
    <w:rsid w:val="00BE5F39"/>
    <w:rsid w:val="00BE6027"/>
    <w:rsid w:val="00BE6110"/>
    <w:rsid w:val="00BF18DC"/>
    <w:rsid w:val="00BF30B2"/>
    <w:rsid w:val="00BF38D2"/>
    <w:rsid w:val="00BF4669"/>
    <w:rsid w:val="00BF5453"/>
    <w:rsid w:val="00BF7074"/>
    <w:rsid w:val="00C02B24"/>
    <w:rsid w:val="00C03247"/>
    <w:rsid w:val="00C04C55"/>
    <w:rsid w:val="00C0579B"/>
    <w:rsid w:val="00C10481"/>
    <w:rsid w:val="00C1520B"/>
    <w:rsid w:val="00C15A84"/>
    <w:rsid w:val="00C161FB"/>
    <w:rsid w:val="00C202D8"/>
    <w:rsid w:val="00C22880"/>
    <w:rsid w:val="00C22F53"/>
    <w:rsid w:val="00C23DDB"/>
    <w:rsid w:val="00C24DAD"/>
    <w:rsid w:val="00C262C2"/>
    <w:rsid w:val="00C27923"/>
    <w:rsid w:val="00C30F6E"/>
    <w:rsid w:val="00C3163F"/>
    <w:rsid w:val="00C31FE2"/>
    <w:rsid w:val="00C32AB3"/>
    <w:rsid w:val="00C330C8"/>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1AD"/>
    <w:rsid w:val="00C7226B"/>
    <w:rsid w:val="00C72E03"/>
    <w:rsid w:val="00C73C58"/>
    <w:rsid w:val="00C74557"/>
    <w:rsid w:val="00C7481F"/>
    <w:rsid w:val="00C75189"/>
    <w:rsid w:val="00C808FE"/>
    <w:rsid w:val="00C824D4"/>
    <w:rsid w:val="00C84262"/>
    <w:rsid w:val="00C87E70"/>
    <w:rsid w:val="00C90E1F"/>
    <w:rsid w:val="00C9141E"/>
    <w:rsid w:val="00C96D9B"/>
    <w:rsid w:val="00CA067C"/>
    <w:rsid w:val="00CA1DD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C6598"/>
    <w:rsid w:val="00CD0966"/>
    <w:rsid w:val="00CD228F"/>
    <w:rsid w:val="00CD430F"/>
    <w:rsid w:val="00CD4366"/>
    <w:rsid w:val="00CD52AA"/>
    <w:rsid w:val="00CD5F76"/>
    <w:rsid w:val="00CD64BE"/>
    <w:rsid w:val="00CD753B"/>
    <w:rsid w:val="00CE60C1"/>
    <w:rsid w:val="00CE6AA3"/>
    <w:rsid w:val="00CE6D72"/>
    <w:rsid w:val="00CF131B"/>
    <w:rsid w:val="00CF197C"/>
    <w:rsid w:val="00CF490B"/>
    <w:rsid w:val="00CF5B97"/>
    <w:rsid w:val="00CF6D2E"/>
    <w:rsid w:val="00CF760A"/>
    <w:rsid w:val="00D032F5"/>
    <w:rsid w:val="00D0450A"/>
    <w:rsid w:val="00D04EA4"/>
    <w:rsid w:val="00D055DF"/>
    <w:rsid w:val="00D05F68"/>
    <w:rsid w:val="00D11374"/>
    <w:rsid w:val="00D1225D"/>
    <w:rsid w:val="00D125D3"/>
    <w:rsid w:val="00D12808"/>
    <w:rsid w:val="00D15328"/>
    <w:rsid w:val="00D159FA"/>
    <w:rsid w:val="00D15C58"/>
    <w:rsid w:val="00D17BD1"/>
    <w:rsid w:val="00D20EE5"/>
    <w:rsid w:val="00D214AB"/>
    <w:rsid w:val="00D2157A"/>
    <w:rsid w:val="00D22184"/>
    <w:rsid w:val="00D22A71"/>
    <w:rsid w:val="00D23E69"/>
    <w:rsid w:val="00D24736"/>
    <w:rsid w:val="00D24855"/>
    <w:rsid w:val="00D24BB5"/>
    <w:rsid w:val="00D2572B"/>
    <w:rsid w:val="00D2622C"/>
    <w:rsid w:val="00D27921"/>
    <w:rsid w:val="00D32EBF"/>
    <w:rsid w:val="00D33D73"/>
    <w:rsid w:val="00D3465A"/>
    <w:rsid w:val="00D36D08"/>
    <w:rsid w:val="00D37B16"/>
    <w:rsid w:val="00D40A76"/>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184A"/>
    <w:rsid w:val="00D83766"/>
    <w:rsid w:val="00D83B2D"/>
    <w:rsid w:val="00D8465F"/>
    <w:rsid w:val="00D84CD3"/>
    <w:rsid w:val="00D84D1B"/>
    <w:rsid w:val="00D8582A"/>
    <w:rsid w:val="00D92013"/>
    <w:rsid w:val="00D927AD"/>
    <w:rsid w:val="00D94296"/>
    <w:rsid w:val="00D95041"/>
    <w:rsid w:val="00D95DAE"/>
    <w:rsid w:val="00D96856"/>
    <w:rsid w:val="00D96C5E"/>
    <w:rsid w:val="00DA16BF"/>
    <w:rsid w:val="00DA1FF6"/>
    <w:rsid w:val="00DA301A"/>
    <w:rsid w:val="00DA3680"/>
    <w:rsid w:val="00DA3702"/>
    <w:rsid w:val="00DA3AD1"/>
    <w:rsid w:val="00DA40E9"/>
    <w:rsid w:val="00DA48F5"/>
    <w:rsid w:val="00DA6ECF"/>
    <w:rsid w:val="00DB3A41"/>
    <w:rsid w:val="00DB4158"/>
    <w:rsid w:val="00DC025F"/>
    <w:rsid w:val="00DC0E95"/>
    <w:rsid w:val="00DC2210"/>
    <w:rsid w:val="00DC2E36"/>
    <w:rsid w:val="00DC390E"/>
    <w:rsid w:val="00DC4282"/>
    <w:rsid w:val="00DC65BA"/>
    <w:rsid w:val="00DC71D8"/>
    <w:rsid w:val="00DD025E"/>
    <w:rsid w:val="00DD15AD"/>
    <w:rsid w:val="00DD16DD"/>
    <w:rsid w:val="00DD36E8"/>
    <w:rsid w:val="00DD375D"/>
    <w:rsid w:val="00DD5A23"/>
    <w:rsid w:val="00DD6143"/>
    <w:rsid w:val="00DD7150"/>
    <w:rsid w:val="00DE0088"/>
    <w:rsid w:val="00DE00A1"/>
    <w:rsid w:val="00DE1CF9"/>
    <w:rsid w:val="00DE1F6D"/>
    <w:rsid w:val="00DE234A"/>
    <w:rsid w:val="00DE513D"/>
    <w:rsid w:val="00DE624A"/>
    <w:rsid w:val="00DE7568"/>
    <w:rsid w:val="00DE770E"/>
    <w:rsid w:val="00DE79E3"/>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3437"/>
    <w:rsid w:val="00E16E4A"/>
    <w:rsid w:val="00E21435"/>
    <w:rsid w:val="00E215C4"/>
    <w:rsid w:val="00E21B54"/>
    <w:rsid w:val="00E227FC"/>
    <w:rsid w:val="00E228C4"/>
    <w:rsid w:val="00E2292A"/>
    <w:rsid w:val="00E22E6F"/>
    <w:rsid w:val="00E23417"/>
    <w:rsid w:val="00E24D77"/>
    <w:rsid w:val="00E251A6"/>
    <w:rsid w:val="00E259A6"/>
    <w:rsid w:val="00E25D67"/>
    <w:rsid w:val="00E25E0C"/>
    <w:rsid w:val="00E26329"/>
    <w:rsid w:val="00E27D95"/>
    <w:rsid w:val="00E31654"/>
    <w:rsid w:val="00E31947"/>
    <w:rsid w:val="00E31CF9"/>
    <w:rsid w:val="00E355BB"/>
    <w:rsid w:val="00E40F0F"/>
    <w:rsid w:val="00E42622"/>
    <w:rsid w:val="00E43279"/>
    <w:rsid w:val="00E43866"/>
    <w:rsid w:val="00E47ECD"/>
    <w:rsid w:val="00E50081"/>
    <w:rsid w:val="00E563BF"/>
    <w:rsid w:val="00E56E0D"/>
    <w:rsid w:val="00E57F29"/>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A6F"/>
    <w:rsid w:val="00E97B59"/>
    <w:rsid w:val="00EA163A"/>
    <w:rsid w:val="00EA30DB"/>
    <w:rsid w:val="00EA4496"/>
    <w:rsid w:val="00EA4E4E"/>
    <w:rsid w:val="00EA6671"/>
    <w:rsid w:val="00EA6721"/>
    <w:rsid w:val="00EA7A09"/>
    <w:rsid w:val="00EB0FE0"/>
    <w:rsid w:val="00EB1CD5"/>
    <w:rsid w:val="00EB72E0"/>
    <w:rsid w:val="00EB7538"/>
    <w:rsid w:val="00EC5433"/>
    <w:rsid w:val="00EC6040"/>
    <w:rsid w:val="00EC6109"/>
    <w:rsid w:val="00EC6B74"/>
    <w:rsid w:val="00EC6E9D"/>
    <w:rsid w:val="00ED04F4"/>
    <w:rsid w:val="00ED15BA"/>
    <w:rsid w:val="00ED19AB"/>
    <w:rsid w:val="00ED573E"/>
    <w:rsid w:val="00ED6141"/>
    <w:rsid w:val="00ED7347"/>
    <w:rsid w:val="00ED7A7E"/>
    <w:rsid w:val="00EE0529"/>
    <w:rsid w:val="00EE073C"/>
    <w:rsid w:val="00EE19C0"/>
    <w:rsid w:val="00EE4460"/>
    <w:rsid w:val="00EE54C8"/>
    <w:rsid w:val="00EE5558"/>
    <w:rsid w:val="00EE5C5C"/>
    <w:rsid w:val="00EE5D1F"/>
    <w:rsid w:val="00EE7A8C"/>
    <w:rsid w:val="00EF1133"/>
    <w:rsid w:val="00EF21F2"/>
    <w:rsid w:val="00EF38C4"/>
    <w:rsid w:val="00EF520B"/>
    <w:rsid w:val="00EF5269"/>
    <w:rsid w:val="00F0044F"/>
    <w:rsid w:val="00F02FB3"/>
    <w:rsid w:val="00F03E5D"/>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9F3"/>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3899"/>
    <w:rsid w:val="00F65046"/>
    <w:rsid w:val="00F657BF"/>
    <w:rsid w:val="00F667C2"/>
    <w:rsid w:val="00F7108C"/>
    <w:rsid w:val="00F73EC7"/>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3CB1"/>
    <w:rsid w:val="00FD64E3"/>
    <w:rsid w:val="00FD71FE"/>
    <w:rsid w:val="00FD7E09"/>
    <w:rsid w:val="00FD7F42"/>
    <w:rsid w:val="00FE50D9"/>
    <w:rsid w:val="00FE57ED"/>
    <w:rsid w:val="00FE6151"/>
    <w:rsid w:val="00FF01D6"/>
    <w:rsid w:val="00FF091F"/>
    <w:rsid w:val="00FF24AB"/>
    <w:rsid w:val="00FF480C"/>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table" w:styleId="TableGrid">
    <w:name w:val="Table Grid"/>
    <w:basedOn w:val="TableNormal"/>
    <w:rsid w:val="0074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D15C58"/>
    <w:pPr>
      <w:widowControl w:val="0"/>
      <w:suppressAutoHyphens/>
      <w:jc w:val="center"/>
    </w:pPr>
    <w:rPr>
      <w:rFonts w:ascii="Arial Narrow" w:hAnsi="Arial Narrow" w:cs="Arial Narrow"/>
      <w:b/>
      <w:szCs w:val="24"/>
      <w:lang w:eastAsia="ar-SA"/>
    </w:rPr>
  </w:style>
  <w:style w:type="character" w:customStyle="1" w:styleId="TitleChar">
    <w:name w:val="Title Char"/>
    <w:basedOn w:val="DefaultParagraphFont"/>
    <w:link w:val="Title"/>
    <w:rsid w:val="00D15C58"/>
    <w:rPr>
      <w:rFonts w:ascii="Arial Narrow" w:hAnsi="Arial Narrow" w:cs="Arial Narrow"/>
      <w:b/>
      <w:sz w:val="24"/>
      <w:szCs w:val="24"/>
      <w:lang w:eastAsia="ar-SA"/>
    </w:rPr>
  </w:style>
  <w:style w:type="paragraph" w:styleId="BlockText">
    <w:name w:val="Block Text"/>
    <w:basedOn w:val="Normal"/>
    <w:rsid w:val="00D15C58"/>
    <w:pPr>
      <w:widowControl w:val="0"/>
      <w:tabs>
        <w:tab w:val="left" w:pos="14850"/>
      </w:tabs>
      <w:suppressAutoHyphens/>
      <w:ind w:left="360" w:right="270"/>
    </w:pPr>
    <w:rPr>
      <w:rFonts w:ascii="Arial Narrow" w:hAnsi="Arial Narrow" w:cs="Arial Narrow"/>
      <w:b/>
      <w:sz w:val="21"/>
      <w:szCs w:val="24"/>
      <w:lang w:eastAsia="ar-SA"/>
    </w:rPr>
  </w:style>
  <w:style w:type="paragraph" w:styleId="Subtitle">
    <w:name w:val="Subtitle"/>
    <w:basedOn w:val="Normal"/>
    <w:next w:val="Normal"/>
    <w:link w:val="SubtitleChar"/>
    <w:qFormat/>
    <w:rsid w:val="00D15C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15C5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88089262">
      <w:bodyDiv w:val="1"/>
      <w:marLeft w:val="0"/>
      <w:marRight w:val="0"/>
      <w:marTop w:val="0"/>
      <w:marBottom w:val="0"/>
      <w:divBdr>
        <w:top w:val="none" w:sz="0" w:space="0" w:color="auto"/>
        <w:left w:val="none" w:sz="0" w:space="0" w:color="auto"/>
        <w:bottom w:val="none" w:sz="0" w:space="0" w:color="auto"/>
        <w:right w:val="none" w:sz="0" w:space="0" w:color="auto"/>
      </w:divBdr>
      <w:divsChild>
        <w:div w:id="1923491749">
          <w:marLeft w:val="547"/>
          <w:marRight w:val="0"/>
          <w:marTop w:val="0"/>
          <w:marBottom w:val="0"/>
          <w:divBdr>
            <w:top w:val="none" w:sz="0" w:space="0" w:color="auto"/>
            <w:left w:val="none" w:sz="0" w:space="0" w:color="auto"/>
            <w:bottom w:val="none" w:sz="0" w:space="0" w:color="auto"/>
            <w:right w:val="none" w:sz="0" w:space="0" w:color="auto"/>
          </w:divBdr>
        </w:div>
        <w:div w:id="516191892">
          <w:marLeft w:val="547"/>
          <w:marRight w:val="0"/>
          <w:marTop w:val="0"/>
          <w:marBottom w:val="0"/>
          <w:divBdr>
            <w:top w:val="none" w:sz="0" w:space="0" w:color="auto"/>
            <w:left w:val="none" w:sz="0" w:space="0" w:color="auto"/>
            <w:bottom w:val="none" w:sz="0" w:space="0" w:color="auto"/>
            <w:right w:val="none" w:sz="0" w:space="0" w:color="auto"/>
          </w:divBdr>
        </w:div>
        <w:div w:id="369381360">
          <w:marLeft w:val="547"/>
          <w:marRight w:val="0"/>
          <w:marTop w:val="0"/>
          <w:marBottom w:val="0"/>
          <w:divBdr>
            <w:top w:val="none" w:sz="0" w:space="0" w:color="auto"/>
            <w:left w:val="none" w:sz="0" w:space="0" w:color="auto"/>
            <w:bottom w:val="none" w:sz="0" w:space="0" w:color="auto"/>
            <w:right w:val="none" w:sz="0" w:space="0" w:color="auto"/>
          </w:divBdr>
        </w:div>
        <w:div w:id="1159881801">
          <w:marLeft w:val="1166"/>
          <w:marRight w:val="0"/>
          <w:marTop w:val="0"/>
          <w:marBottom w:val="0"/>
          <w:divBdr>
            <w:top w:val="none" w:sz="0" w:space="0" w:color="auto"/>
            <w:left w:val="none" w:sz="0" w:space="0" w:color="auto"/>
            <w:bottom w:val="none" w:sz="0" w:space="0" w:color="auto"/>
            <w:right w:val="none" w:sz="0" w:space="0" w:color="auto"/>
          </w:divBdr>
        </w:div>
        <w:div w:id="1225025016">
          <w:marLeft w:val="1166"/>
          <w:marRight w:val="0"/>
          <w:marTop w:val="0"/>
          <w:marBottom w:val="0"/>
          <w:divBdr>
            <w:top w:val="none" w:sz="0" w:space="0" w:color="auto"/>
            <w:left w:val="none" w:sz="0" w:space="0" w:color="auto"/>
            <w:bottom w:val="none" w:sz="0" w:space="0" w:color="auto"/>
            <w:right w:val="none" w:sz="0" w:space="0" w:color="auto"/>
          </w:divBdr>
        </w:div>
        <w:div w:id="40524464">
          <w:marLeft w:val="547"/>
          <w:marRight w:val="0"/>
          <w:marTop w:val="0"/>
          <w:marBottom w:val="0"/>
          <w:divBdr>
            <w:top w:val="none" w:sz="0" w:space="0" w:color="auto"/>
            <w:left w:val="none" w:sz="0" w:space="0" w:color="auto"/>
            <w:bottom w:val="none" w:sz="0" w:space="0" w:color="auto"/>
            <w:right w:val="none" w:sz="0" w:space="0" w:color="auto"/>
          </w:divBdr>
        </w:div>
        <w:div w:id="1904875247">
          <w:marLeft w:val="1166"/>
          <w:marRight w:val="0"/>
          <w:marTop w:val="0"/>
          <w:marBottom w:val="0"/>
          <w:divBdr>
            <w:top w:val="none" w:sz="0" w:space="0" w:color="auto"/>
            <w:left w:val="none" w:sz="0" w:space="0" w:color="auto"/>
            <w:bottom w:val="none" w:sz="0" w:space="0" w:color="auto"/>
            <w:right w:val="none" w:sz="0" w:space="0" w:color="auto"/>
          </w:divBdr>
        </w:div>
        <w:div w:id="926421827">
          <w:marLeft w:val="1166"/>
          <w:marRight w:val="0"/>
          <w:marTop w:val="0"/>
          <w:marBottom w:val="0"/>
          <w:divBdr>
            <w:top w:val="none" w:sz="0" w:space="0" w:color="auto"/>
            <w:left w:val="none" w:sz="0" w:space="0" w:color="auto"/>
            <w:bottom w:val="none" w:sz="0" w:space="0" w:color="auto"/>
            <w:right w:val="none" w:sz="0" w:space="0" w:color="auto"/>
          </w:divBdr>
        </w:div>
        <w:div w:id="1939753445">
          <w:marLeft w:val="1166"/>
          <w:marRight w:val="0"/>
          <w:marTop w:val="0"/>
          <w:marBottom w:val="0"/>
          <w:divBdr>
            <w:top w:val="none" w:sz="0" w:space="0" w:color="auto"/>
            <w:left w:val="none" w:sz="0" w:space="0" w:color="auto"/>
            <w:bottom w:val="none" w:sz="0" w:space="0" w:color="auto"/>
            <w:right w:val="none" w:sz="0" w:space="0" w:color="auto"/>
          </w:divBdr>
        </w:div>
        <w:div w:id="1562206816">
          <w:marLeft w:val="1166"/>
          <w:marRight w:val="0"/>
          <w:marTop w:val="0"/>
          <w:marBottom w:val="0"/>
          <w:divBdr>
            <w:top w:val="none" w:sz="0" w:space="0" w:color="auto"/>
            <w:left w:val="none" w:sz="0" w:space="0" w:color="auto"/>
            <w:bottom w:val="none" w:sz="0" w:space="0" w:color="auto"/>
            <w:right w:val="none" w:sz="0" w:space="0" w:color="auto"/>
          </w:divBdr>
        </w:div>
      </w:divsChild>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424376362">
      <w:bodyDiv w:val="1"/>
      <w:marLeft w:val="0"/>
      <w:marRight w:val="0"/>
      <w:marTop w:val="0"/>
      <w:marBottom w:val="0"/>
      <w:divBdr>
        <w:top w:val="none" w:sz="0" w:space="0" w:color="auto"/>
        <w:left w:val="none" w:sz="0" w:space="0" w:color="auto"/>
        <w:bottom w:val="none" w:sz="0" w:space="0" w:color="auto"/>
        <w:right w:val="none" w:sz="0" w:space="0" w:color="auto"/>
      </w:divBdr>
      <w:divsChild>
        <w:div w:id="1109809882">
          <w:marLeft w:val="360"/>
          <w:marRight w:val="0"/>
          <w:marTop w:val="0"/>
          <w:marBottom w:val="0"/>
          <w:divBdr>
            <w:top w:val="none" w:sz="0" w:space="0" w:color="auto"/>
            <w:left w:val="none" w:sz="0" w:space="0" w:color="auto"/>
            <w:bottom w:val="none" w:sz="0" w:space="0" w:color="auto"/>
            <w:right w:val="none" w:sz="0" w:space="0" w:color="auto"/>
          </w:divBdr>
        </w:div>
        <w:div w:id="1616909352">
          <w:marLeft w:val="360"/>
          <w:marRight w:val="0"/>
          <w:marTop w:val="0"/>
          <w:marBottom w:val="0"/>
          <w:divBdr>
            <w:top w:val="none" w:sz="0" w:space="0" w:color="auto"/>
            <w:left w:val="none" w:sz="0" w:space="0" w:color="auto"/>
            <w:bottom w:val="none" w:sz="0" w:space="0" w:color="auto"/>
            <w:right w:val="none" w:sz="0" w:space="0" w:color="auto"/>
          </w:divBdr>
        </w:div>
      </w:divsChild>
    </w:div>
    <w:div w:id="1665473773">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 w:id="20164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13522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cp:lastModifiedBy>
  <cp:revision>17</cp:revision>
  <cp:lastPrinted>2016-07-20T03:15:00Z</cp:lastPrinted>
  <dcterms:created xsi:type="dcterms:W3CDTF">2016-07-19T16:48:00Z</dcterms:created>
  <dcterms:modified xsi:type="dcterms:W3CDTF">2016-08-23T02:05:00Z</dcterms:modified>
</cp:coreProperties>
</file>