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44B" w:rsidRPr="005E644B" w:rsidRDefault="005E644B" w:rsidP="005E644B">
      <w:pPr>
        <w:widowControl w:val="0"/>
        <w:suppressAutoHyphens/>
        <w:jc w:val="center"/>
        <w:rPr>
          <w:rFonts w:eastAsia="Times New Roman"/>
          <w:b w:val="0"/>
          <w:bCs/>
          <w:caps w:val="0"/>
          <w:color w:val="auto"/>
          <w:sz w:val="20"/>
          <w:szCs w:val="20"/>
        </w:rPr>
      </w:pP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Town of Springdale Plan Commission Meeting</w:t>
      </w:r>
    </w:p>
    <w:p w:rsidR="005E644B" w:rsidRPr="005E644B" w:rsidRDefault="005E644B" w:rsidP="005E644B">
      <w:pPr>
        <w:widowControl w:val="0"/>
        <w:suppressAutoHyphens/>
        <w:rPr>
          <w:rFonts w:eastAsia="Times New Roman"/>
          <w:b w:val="0"/>
          <w:bCs/>
          <w:caps w:val="0"/>
          <w:color w:val="auto"/>
          <w:sz w:val="20"/>
          <w:szCs w:val="20"/>
        </w:rPr>
      </w:pP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 xml:space="preserve">The Springdale Plan Commission September monthly meeting will be held on Monday, Sept. 24, 2018 at 7 p.m. in the Springdale Town Hall, 2379 Town Hall Rd, Mt. Horeb, WI  53572. </w:t>
      </w: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ab/>
      </w:r>
    </w:p>
    <w:p w:rsidR="005E644B" w:rsidRPr="005E644B" w:rsidRDefault="005E644B" w:rsidP="005E644B">
      <w:pPr>
        <w:widowControl w:val="0"/>
        <w:suppressAutoHyphens/>
        <w:rPr>
          <w:rFonts w:eastAsia="Times New Roman"/>
          <w:b w:val="0"/>
          <w:bCs/>
          <w:caps w:val="0"/>
          <w:color w:val="auto"/>
          <w:sz w:val="20"/>
          <w:szCs w:val="20"/>
        </w:rPr>
      </w:pP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 xml:space="preserve">AGENDA ITEMS FOR DISCUSSION/PUBLIC INPUT/POSSIBLE ACTION: The final agenda will be posted at Riley Tavern, the Town Hall and the Mt. Vernon Family Auto. Please contact the Town Clerk if you wish to make a public record request to obtain copies of the documents to be discussed at the meeting. </w:t>
      </w:r>
    </w:p>
    <w:p w:rsidR="005E644B" w:rsidRPr="005E644B" w:rsidRDefault="005E644B" w:rsidP="005E644B">
      <w:pPr>
        <w:widowControl w:val="0"/>
        <w:suppressAutoHyphens/>
        <w:rPr>
          <w:rFonts w:eastAsia="Times New Roman"/>
          <w:b w:val="0"/>
          <w:bCs/>
          <w:caps w:val="0"/>
          <w:color w:val="auto"/>
          <w:sz w:val="20"/>
          <w:szCs w:val="20"/>
        </w:rPr>
      </w:pP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 xml:space="preserve">1. Call to order, Certification of compliance with the Open Meeting Law, Quorum is present, Approval of the agenda, (Public input at the time of each agenda item may be permitted.) </w:t>
      </w:r>
    </w:p>
    <w:p w:rsidR="005E644B" w:rsidRPr="005E644B" w:rsidRDefault="005E644B" w:rsidP="005E644B">
      <w:pPr>
        <w:widowControl w:val="0"/>
        <w:suppressAutoHyphens/>
        <w:rPr>
          <w:rFonts w:eastAsia="Times New Roman"/>
          <w:b w:val="0"/>
          <w:bCs/>
          <w:caps w:val="0"/>
          <w:color w:val="auto"/>
          <w:sz w:val="20"/>
          <w:szCs w:val="20"/>
        </w:rPr>
      </w:pP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 xml:space="preserve">2. Minutes of previous meetings, </w:t>
      </w:r>
    </w:p>
    <w:p w:rsidR="005E644B" w:rsidRPr="005E644B" w:rsidRDefault="005E644B" w:rsidP="005E644B">
      <w:pPr>
        <w:widowControl w:val="0"/>
        <w:suppressAutoHyphens/>
        <w:rPr>
          <w:rFonts w:eastAsia="Times New Roman"/>
          <w:b w:val="0"/>
          <w:bCs/>
          <w:caps w:val="0"/>
          <w:color w:val="auto"/>
          <w:sz w:val="20"/>
          <w:szCs w:val="20"/>
        </w:rPr>
      </w:pP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3. Rick Klinger/ CSM-spot zoning and correction of previous CSM/Gust Rd</w:t>
      </w:r>
      <w:proofErr w:type="gramStart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./</w:t>
      </w:r>
      <w:proofErr w:type="gramEnd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 xml:space="preserve">Sec/ 12, </w:t>
      </w:r>
    </w:p>
    <w:p w:rsidR="005E644B" w:rsidRPr="005E644B" w:rsidRDefault="005E644B" w:rsidP="005E644B">
      <w:pPr>
        <w:widowControl w:val="0"/>
        <w:suppressAutoHyphens/>
        <w:rPr>
          <w:rFonts w:eastAsia="Times New Roman"/>
          <w:b w:val="0"/>
          <w:bCs/>
          <w:caps w:val="0"/>
          <w:color w:val="auto"/>
          <w:sz w:val="20"/>
          <w:szCs w:val="20"/>
        </w:rPr>
      </w:pP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4. Accessory Building Permits after recent site visits: a. Devon Handel/Prairie Ridge Rd</w:t>
      </w:r>
      <w:proofErr w:type="gramStart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./</w:t>
      </w:r>
      <w:proofErr w:type="gramEnd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Sec. 16,</w:t>
      </w:r>
    </w:p>
    <w:p w:rsidR="005E644B" w:rsidRPr="005E644B" w:rsidRDefault="005E644B" w:rsidP="005E644B">
      <w:pPr>
        <w:widowControl w:val="0"/>
        <w:suppressAutoHyphens/>
        <w:rPr>
          <w:rFonts w:eastAsia="Times New Roman"/>
          <w:b w:val="0"/>
          <w:bCs/>
          <w:caps w:val="0"/>
          <w:color w:val="auto"/>
          <w:sz w:val="20"/>
          <w:szCs w:val="20"/>
        </w:rPr>
      </w:pP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b. Taylor and Lisa Maurer/Bridge Lane/Sec. 23,</w:t>
      </w:r>
    </w:p>
    <w:p w:rsidR="005E644B" w:rsidRPr="005E644B" w:rsidRDefault="005E644B" w:rsidP="005E644B">
      <w:pPr>
        <w:widowControl w:val="0"/>
        <w:suppressAutoHyphens/>
        <w:rPr>
          <w:rFonts w:eastAsia="Times New Roman"/>
          <w:b w:val="0"/>
          <w:bCs/>
          <w:caps w:val="0"/>
          <w:color w:val="auto"/>
          <w:sz w:val="20"/>
          <w:szCs w:val="20"/>
        </w:rPr>
      </w:pP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 xml:space="preserve">5. Concept plan after recent site visits: a. </w:t>
      </w:r>
      <w:proofErr w:type="spellStart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Nizamuddin</w:t>
      </w:r>
      <w:proofErr w:type="spellEnd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 xml:space="preserve"> Land/CTH S/Sec.5,</w:t>
      </w:r>
    </w:p>
    <w:p w:rsidR="005E644B" w:rsidRPr="005E644B" w:rsidRDefault="005E644B" w:rsidP="005E644B">
      <w:pPr>
        <w:widowControl w:val="0"/>
        <w:suppressAutoHyphens/>
        <w:rPr>
          <w:rFonts w:eastAsia="Times New Roman"/>
          <w:b w:val="0"/>
          <w:bCs/>
          <w:caps w:val="0"/>
          <w:color w:val="auto"/>
          <w:sz w:val="20"/>
          <w:szCs w:val="20"/>
        </w:rPr>
      </w:pP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b. Zander land/Springdale Center Rd</w:t>
      </w:r>
      <w:proofErr w:type="gramStart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./</w:t>
      </w:r>
      <w:proofErr w:type="gramEnd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Sec. 22,</w:t>
      </w:r>
    </w:p>
    <w:p w:rsidR="005E644B" w:rsidRPr="005E644B" w:rsidRDefault="005E644B" w:rsidP="005E644B">
      <w:pPr>
        <w:widowControl w:val="0"/>
        <w:suppressAutoHyphens/>
        <w:rPr>
          <w:rFonts w:eastAsia="Times New Roman"/>
          <w:b w:val="0"/>
          <w:bCs/>
          <w:caps w:val="0"/>
          <w:color w:val="auto"/>
          <w:sz w:val="20"/>
          <w:szCs w:val="20"/>
        </w:rPr>
      </w:pP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 xml:space="preserve">6. </w:t>
      </w:r>
      <w:proofErr w:type="spellStart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Elvers</w:t>
      </w:r>
      <w:proofErr w:type="spellEnd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/CSMs consistent with approved concept plan/Town Hall Rd</w:t>
      </w:r>
      <w:proofErr w:type="gramStart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./</w:t>
      </w:r>
      <w:proofErr w:type="gramEnd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 xml:space="preserve">Sec. 17, </w:t>
      </w:r>
    </w:p>
    <w:p w:rsidR="005E644B" w:rsidRPr="005E644B" w:rsidRDefault="005E644B" w:rsidP="005E644B">
      <w:pPr>
        <w:widowControl w:val="0"/>
        <w:suppressAutoHyphens/>
        <w:rPr>
          <w:rFonts w:eastAsia="Times New Roman"/>
          <w:b w:val="0"/>
          <w:bCs/>
          <w:caps w:val="0"/>
          <w:color w:val="auto"/>
          <w:sz w:val="20"/>
          <w:szCs w:val="20"/>
        </w:rPr>
      </w:pP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 xml:space="preserve">7.Pre-application meeting-site visits for concept plan: B. </w:t>
      </w:r>
      <w:proofErr w:type="spellStart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Garfoot</w:t>
      </w:r>
      <w:proofErr w:type="spellEnd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/Springdale Center Rd./Sec. 28,</w:t>
      </w:r>
    </w:p>
    <w:p w:rsidR="005E644B" w:rsidRPr="005E644B" w:rsidRDefault="005E644B" w:rsidP="005E644B">
      <w:pPr>
        <w:widowControl w:val="0"/>
        <w:suppressAutoHyphens/>
        <w:rPr>
          <w:rFonts w:eastAsia="Times New Roman"/>
          <w:b w:val="0"/>
          <w:bCs/>
          <w:caps w:val="0"/>
          <w:color w:val="auto"/>
          <w:sz w:val="20"/>
          <w:szCs w:val="20"/>
        </w:rPr>
      </w:pP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8. Dale Chestnut and Bassett Landscaping Gust Rd</w:t>
      </w:r>
      <w:proofErr w:type="gramStart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./</w:t>
      </w:r>
      <w:proofErr w:type="gramEnd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Sec. 12/rezoning/CSM/bring zoning into compliance,</w:t>
      </w:r>
    </w:p>
    <w:p w:rsidR="005E644B" w:rsidRPr="005E644B" w:rsidRDefault="005E644B" w:rsidP="005E644B">
      <w:pPr>
        <w:widowControl w:val="0"/>
        <w:suppressAutoHyphens/>
        <w:rPr>
          <w:rFonts w:eastAsia="Times New Roman"/>
          <w:b w:val="0"/>
          <w:bCs/>
          <w:caps w:val="0"/>
          <w:color w:val="auto"/>
          <w:sz w:val="20"/>
          <w:szCs w:val="20"/>
        </w:rPr>
      </w:pP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 xml:space="preserve">9. PC </w:t>
      </w:r>
      <w:proofErr w:type="spellStart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Procedures</w:t>
      </w:r>
      <w:proofErr w:type="spellEnd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 xml:space="preserve">: site </w:t>
      </w:r>
      <w:proofErr w:type="spellStart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visits</w:t>
      </w:r>
      <w:proofErr w:type="spellEnd"/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 xml:space="preserve">, etc. 10. Adjourn. A majority of the TB will be in attendance to gather information regarding matters which may come before the TB. </w:t>
      </w:r>
    </w:p>
    <w:p w:rsidR="005E644B" w:rsidRPr="005E644B" w:rsidRDefault="005E644B" w:rsidP="005E644B">
      <w:pPr>
        <w:widowControl w:val="0"/>
        <w:suppressAutoHyphens/>
        <w:rPr>
          <w:rFonts w:eastAsia="Times New Roman"/>
          <w:b w:val="0"/>
          <w:bCs/>
          <w:caps w:val="0"/>
          <w:color w:val="auto"/>
          <w:sz w:val="20"/>
          <w:szCs w:val="20"/>
        </w:rPr>
      </w:pP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 xml:space="preserve"> Post</w:t>
      </w:r>
      <w:r>
        <w:rPr>
          <w:rFonts w:eastAsia="Times New Roman"/>
          <w:b w:val="0"/>
          <w:bCs/>
          <w:caps w:val="0"/>
          <w:color w:val="auto"/>
          <w:sz w:val="20"/>
          <w:szCs w:val="20"/>
        </w:rPr>
        <w:t xml:space="preserve"> </w:t>
      </w: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>agenda 9/20/2018            </w:t>
      </w:r>
      <w:r w:rsidRPr="005E644B">
        <w:rPr>
          <w:rFonts w:eastAsia="Times New Roman"/>
          <w:b w:val="0"/>
          <w:bCs/>
          <w:caps w:val="0"/>
          <w:color w:val="auto"/>
          <w:sz w:val="20"/>
          <w:szCs w:val="20"/>
        </w:rPr>
        <w:tab/>
        <w:t xml:space="preserve">Susan Duerst Severson, Town Clerk </w:t>
      </w:r>
    </w:p>
    <w:p w:rsidR="005E644B" w:rsidRPr="005E644B" w:rsidRDefault="005E644B" w:rsidP="005E644B">
      <w:pPr>
        <w:widowControl w:val="0"/>
        <w:suppressAutoHyphens/>
        <w:rPr>
          <w:rFonts w:eastAsia="Times New Roman"/>
          <w:b w:val="0"/>
          <w:bCs/>
          <w:caps w:val="0"/>
          <w:color w:val="auto"/>
          <w:sz w:val="20"/>
          <w:szCs w:val="20"/>
        </w:rPr>
      </w:pPr>
    </w:p>
    <w:p w:rsidR="005E644B" w:rsidRPr="00CF5B5C" w:rsidRDefault="005E644B" w:rsidP="00CF5B5C">
      <w:pPr>
        <w:pStyle w:val="BodyTextIndent"/>
        <w:ind w:firstLine="0"/>
        <w:rPr>
          <w:rFonts w:ascii="Times New Roman" w:hAnsi="Times New Roman"/>
          <w:bCs/>
        </w:rPr>
      </w:pPr>
    </w:p>
    <w:sectPr w:rsidR="005E644B" w:rsidRPr="00CF5B5C" w:rsidSect="00CF5B5C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2D"/>
    <w:rsid w:val="005E644B"/>
    <w:rsid w:val="00642C49"/>
    <w:rsid w:val="006656E7"/>
    <w:rsid w:val="006F1DFD"/>
    <w:rsid w:val="007D5D4F"/>
    <w:rsid w:val="00916A4E"/>
    <w:rsid w:val="00B17B1E"/>
    <w:rsid w:val="00CF5B5C"/>
    <w:rsid w:val="00DE6B2D"/>
    <w:rsid w:val="00EC22A1"/>
    <w:rsid w:val="00F7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43DBC-1845-4949-82AA-BAE91BB7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caps/>
        <w:color w:val="000000"/>
        <w:sz w:val="24"/>
        <w:szCs w:val="23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656E7"/>
    <w:rPr>
      <w:rFonts w:eastAsiaTheme="majorEastAsia"/>
      <w:b w:val="0"/>
      <w:caps w:val="0"/>
    </w:rPr>
  </w:style>
  <w:style w:type="paragraph" w:styleId="EnvelopeAddress">
    <w:name w:val="envelope address"/>
    <w:basedOn w:val="Normal"/>
    <w:uiPriority w:val="99"/>
    <w:semiHidden/>
    <w:unhideWhenUsed/>
    <w:rsid w:val="00916A4E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BodyTextIndent">
    <w:name w:val="Body Text Indent"/>
    <w:basedOn w:val="Normal"/>
    <w:link w:val="BodyTextIndentChar"/>
    <w:rsid w:val="00DE6B2D"/>
    <w:pPr>
      <w:widowControl w:val="0"/>
      <w:ind w:firstLine="720"/>
    </w:pPr>
    <w:rPr>
      <w:rFonts w:ascii="Courier New" w:eastAsia="Times New Roman" w:hAnsi="Courier New"/>
      <w:b w:val="0"/>
      <w:caps w:val="0"/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E6B2D"/>
    <w:rPr>
      <w:rFonts w:ascii="Courier New" w:eastAsia="Times New Roman" w:hAnsi="Courier New"/>
      <w:b w:val="0"/>
      <w:caps w:val="0"/>
      <w:color w:val="auto"/>
      <w:sz w:val="20"/>
      <w:szCs w:val="20"/>
    </w:rPr>
  </w:style>
  <w:style w:type="paragraph" w:customStyle="1" w:styleId="Default">
    <w:name w:val="Default"/>
    <w:rsid w:val="00F7089F"/>
    <w:pPr>
      <w:autoSpaceDE w:val="0"/>
      <w:autoSpaceDN w:val="0"/>
      <w:adjustRightInd w:val="0"/>
    </w:pPr>
    <w:rPr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B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B5C"/>
  </w:style>
  <w:style w:type="character" w:styleId="Hyperlink">
    <w:name w:val="Hyperlink"/>
    <w:basedOn w:val="DefaultParagraphFont"/>
    <w:uiPriority w:val="99"/>
    <w:unhideWhenUsed/>
    <w:rsid w:val="00CF5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3</cp:revision>
  <cp:lastPrinted>2018-09-20T12:47:00Z</cp:lastPrinted>
  <dcterms:created xsi:type="dcterms:W3CDTF">2018-09-20T12:49:00Z</dcterms:created>
  <dcterms:modified xsi:type="dcterms:W3CDTF">2018-09-20T12:50:00Z</dcterms:modified>
</cp:coreProperties>
</file>